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2148" w:rsidRPr="001004CE" w:rsidRDefault="00802148" w:rsidP="009C3B93">
      <w:pPr>
        <w:spacing w:after="0"/>
        <w:jc w:val="center"/>
        <w:rPr>
          <w:rFonts w:ascii="Arial" w:hAnsi="Arial" w:cs="Arial"/>
          <w:b/>
          <w:caps/>
          <w:sz w:val="32"/>
          <w:szCs w:val="24"/>
          <w:lang w:eastAsia="en-GB"/>
        </w:rPr>
      </w:pPr>
      <w:bookmarkStart w:id="0" w:name="_Toc421800828"/>
      <w:bookmarkStart w:id="1" w:name="_Toc421803823"/>
      <w:r w:rsidRPr="001004CE">
        <w:rPr>
          <w:rFonts w:ascii="Arial" w:hAnsi="Arial" w:cs="Arial"/>
          <w:b/>
          <w:caps/>
          <w:sz w:val="32"/>
          <w:szCs w:val="24"/>
          <w:lang w:eastAsia="en-GB"/>
        </w:rPr>
        <w:t xml:space="preserve">Reference – </w:t>
      </w:r>
      <w:r w:rsidRPr="00CA61E0">
        <w:rPr>
          <w:rFonts w:ascii="Arial" w:hAnsi="Arial" w:cs="Arial"/>
          <w:b/>
          <w:caps/>
          <w:sz w:val="32"/>
          <w:szCs w:val="24"/>
          <w:lang w:eastAsia="en-GB"/>
        </w:rPr>
        <w:t>UCL-PROC-000948</w:t>
      </w:r>
    </w:p>
    <w:p w:rsidR="00802148" w:rsidRDefault="00802148" w:rsidP="009C3B93">
      <w:pPr>
        <w:spacing w:after="0"/>
        <w:jc w:val="center"/>
        <w:rPr>
          <w:rFonts w:ascii="Arial" w:hAnsi="Arial" w:cs="Arial"/>
          <w:b/>
          <w:caps/>
          <w:sz w:val="32"/>
          <w:szCs w:val="24"/>
          <w:lang w:eastAsia="en-GB"/>
        </w:rPr>
      </w:pPr>
      <w:r w:rsidRPr="001004CE">
        <w:rPr>
          <w:rFonts w:ascii="Arial" w:hAnsi="Arial" w:cs="Arial"/>
          <w:b/>
          <w:caps/>
          <w:sz w:val="32"/>
          <w:szCs w:val="24"/>
          <w:lang w:eastAsia="en-GB"/>
        </w:rPr>
        <w:t>Statement of Work</w:t>
      </w:r>
      <w:bookmarkEnd w:id="0"/>
      <w:bookmarkEnd w:id="1"/>
    </w:p>
    <w:p w:rsidR="00802148" w:rsidRDefault="00802148" w:rsidP="009C3B93">
      <w:pPr>
        <w:spacing w:after="0"/>
        <w:jc w:val="center"/>
        <w:rPr>
          <w:rFonts w:ascii="Arial" w:hAnsi="Arial" w:cs="Arial"/>
          <w:b/>
          <w:caps/>
          <w:sz w:val="32"/>
          <w:szCs w:val="24"/>
          <w:lang w:eastAsia="en-GB"/>
        </w:rPr>
      </w:pPr>
      <w:r>
        <w:rPr>
          <w:rFonts w:ascii="Arial" w:hAnsi="Arial" w:cs="Arial"/>
          <w:b/>
          <w:caps/>
          <w:sz w:val="32"/>
          <w:szCs w:val="24"/>
          <w:lang w:eastAsia="en-GB"/>
        </w:rPr>
        <w:t>FOR THE PROVISION OF TRANSCRIPTION SERVICES</w:t>
      </w:r>
    </w:p>
    <w:p w:rsidR="00646BDC" w:rsidRPr="001004CE" w:rsidRDefault="00646BDC" w:rsidP="009C3B93">
      <w:pPr>
        <w:spacing w:after="0"/>
        <w:jc w:val="center"/>
        <w:rPr>
          <w:rFonts w:ascii="Arial" w:hAnsi="Arial" w:cs="Arial"/>
          <w:b/>
          <w:caps/>
          <w:sz w:val="32"/>
          <w:szCs w:val="24"/>
          <w:lang w:eastAsia="en-GB"/>
        </w:rPr>
      </w:pPr>
      <w:r>
        <w:rPr>
          <w:rFonts w:ascii="Arial" w:hAnsi="Arial" w:cs="Arial"/>
          <w:b/>
          <w:caps/>
          <w:sz w:val="32"/>
          <w:szCs w:val="24"/>
          <w:lang w:eastAsia="en-GB"/>
        </w:rPr>
        <w:t>by [supplier name]</w:t>
      </w:r>
    </w:p>
    <w:p w:rsidR="00802148" w:rsidRPr="00AD334B" w:rsidRDefault="00802148" w:rsidP="00802148">
      <w:pPr>
        <w:spacing w:after="0"/>
        <w:rPr>
          <w:rFonts w:ascii="Arial" w:hAnsi="Arial" w:cs="Arial"/>
          <w:sz w:val="32"/>
          <w:szCs w:val="24"/>
          <w:lang w:eastAsia="en-GB"/>
        </w:rPr>
      </w:pPr>
      <w:bookmarkStart w:id="2" w:name="_Toc421800829"/>
      <w:bookmarkStart w:id="3" w:name="_Toc421803824"/>
      <w:r w:rsidRPr="00AD334B">
        <w:rPr>
          <w:rFonts w:ascii="Arial" w:hAnsi="Arial" w:cs="Arial"/>
          <w:sz w:val="32"/>
          <w:szCs w:val="24"/>
          <w:lang w:eastAsia="en-GB"/>
        </w:rPr>
        <w:tab/>
      </w:r>
      <w:bookmarkStart w:id="4" w:name="_GoBack"/>
      <w:bookmarkEnd w:id="4"/>
    </w:p>
    <w:p w:rsidR="00802148" w:rsidRPr="00AD334B" w:rsidRDefault="00802148" w:rsidP="00802148">
      <w:pPr>
        <w:spacing w:after="0"/>
        <w:rPr>
          <w:rFonts w:ascii="Arial" w:hAnsi="Arial" w:cs="Arial"/>
          <w:sz w:val="32"/>
          <w:szCs w:val="24"/>
          <w:lang w:eastAsia="en-GB"/>
        </w:rPr>
      </w:pPr>
      <w:r>
        <w:rPr>
          <w:rFonts w:ascii="Arial" w:hAnsi="Arial" w:cs="Arial"/>
          <w:sz w:val="32"/>
          <w:szCs w:val="24"/>
          <w:lang w:eastAsia="en-GB"/>
        </w:rPr>
        <w:t>SOW number:</w:t>
      </w:r>
      <w:r>
        <w:rPr>
          <w:rFonts w:ascii="Arial" w:hAnsi="Arial" w:cs="Arial"/>
          <w:sz w:val="32"/>
          <w:szCs w:val="24"/>
          <w:lang w:eastAsia="en-GB"/>
        </w:rPr>
        <w:tab/>
        <w:t>001</w:t>
      </w:r>
    </w:p>
    <w:bookmarkEnd w:id="2"/>
    <w:bookmarkEnd w:id="3"/>
    <w:p w:rsidR="00802148" w:rsidRPr="00AD334B" w:rsidRDefault="00802148" w:rsidP="00802148">
      <w:pPr>
        <w:spacing w:after="0"/>
        <w:rPr>
          <w:rFonts w:ascii="Arial" w:hAnsi="Arial" w:cs="Arial"/>
          <w:szCs w:val="22"/>
          <w:lang w:eastAsia="en-GB"/>
        </w:rPr>
      </w:pPr>
    </w:p>
    <w:p w:rsidR="00802148" w:rsidRPr="00AD334B" w:rsidRDefault="00802148" w:rsidP="00802148">
      <w:pPr>
        <w:spacing w:after="0"/>
        <w:rPr>
          <w:rFonts w:ascii="Arial" w:hAnsi="Arial" w:cs="Arial"/>
          <w:szCs w:val="22"/>
          <w:lang w:eastAsia="en-GB"/>
        </w:rPr>
      </w:pPr>
    </w:p>
    <w:p w:rsidR="00802148" w:rsidRDefault="00802148" w:rsidP="00802148">
      <w:pPr>
        <w:spacing w:after="0"/>
        <w:rPr>
          <w:rFonts w:ascii="Arial" w:hAnsi="Arial" w:cs="Arial"/>
          <w:szCs w:val="22"/>
          <w:lang w:eastAsia="en-GB"/>
        </w:rPr>
      </w:pPr>
      <w:r w:rsidRPr="00AD334B">
        <w:rPr>
          <w:rFonts w:ascii="Arial" w:hAnsi="Arial" w:cs="Arial"/>
          <w:szCs w:val="22"/>
          <w:lang w:eastAsia="en-GB"/>
        </w:rPr>
        <w:t>Version Control Log:</w:t>
      </w:r>
    </w:p>
    <w:p w:rsidR="00802148" w:rsidRPr="00AD334B" w:rsidRDefault="00802148" w:rsidP="00802148">
      <w:pPr>
        <w:spacing w:after="0"/>
        <w:rPr>
          <w:rFonts w:ascii="Arial" w:hAnsi="Arial" w:cs="Arial"/>
          <w:sz w:val="24"/>
          <w:szCs w:val="24"/>
          <w:lang w:eastAsia="en-GB"/>
        </w:rPr>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613"/>
        <w:gridCol w:w="4341"/>
        <w:gridCol w:w="2551"/>
      </w:tblGrid>
      <w:tr w:rsidR="00802148" w:rsidRPr="00AD334B" w:rsidTr="007E3F29">
        <w:trPr>
          <w:tblHeader/>
        </w:trPr>
        <w:tc>
          <w:tcPr>
            <w:tcW w:w="1613" w:type="dxa"/>
            <w:shd w:val="clear" w:color="auto" w:fill="50535A"/>
          </w:tcPr>
          <w:p w:rsidR="00802148" w:rsidRPr="00AD334B" w:rsidRDefault="00802148" w:rsidP="007E3F29">
            <w:pPr>
              <w:spacing w:after="0"/>
              <w:jc w:val="center"/>
              <w:rPr>
                <w:rFonts w:ascii="Arial" w:hAnsi="Arial" w:cs="Arial"/>
                <w:b/>
                <w:color w:val="FFFFFF"/>
                <w:szCs w:val="22"/>
                <w:lang w:eastAsia="en-GB"/>
              </w:rPr>
            </w:pPr>
            <w:r w:rsidRPr="00AD334B">
              <w:rPr>
                <w:rFonts w:ascii="Arial" w:hAnsi="Arial" w:cs="Arial"/>
                <w:b/>
                <w:color w:val="FFFFFF"/>
                <w:szCs w:val="22"/>
                <w:lang w:eastAsia="en-GB"/>
              </w:rPr>
              <w:t>Date</w:t>
            </w:r>
          </w:p>
        </w:tc>
        <w:tc>
          <w:tcPr>
            <w:tcW w:w="4341" w:type="dxa"/>
            <w:shd w:val="clear" w:color="auto" w:fill="50535A"/>
          </w:tcPr>
          <w:p w:rsidR="00802148" w:rsidRPr="00AD334B" w:rsidRDefault="00802148" w:rsidP="007E3F29">
            <w:pPr>
              <w:spacing w:after="0"/>
              <w:jc w:val="center"/>
              <w:rPr>
                <w:rFonts w:ascii="Arial" w:hAnsi="Arial" w:cs="Arial"/>
                <w:b/>
                <w:color w:val="FFFFFF"/>
                <w:szCs w:val="22"/>
                <w:lang w:eastAsia="en-GB"/>
              </w:rPr>
            </w:pPr>
            <w:r w:rsidRPr="00AD334B">
              <w:rPr>
                <w:rFonts w:ascii="Arial" w:hAnsi="Arial" w:cs="Arial"/>
                <w:b/>
                <w:color w:val="FFFFFF"/>
                <w:szCs w:val="22"/>
                <w:lang w:eastAsia="en-GB"/>
              </w:rPr>
              <w:t>Description</w:t>
            </w:r>
          </w:p>
        </w:tc>
        <w:tc>
          <w:tcPr>
            <w:tcW w:w="2551" w:type="dxa"/>
            <w:shd w:val="clear" w:color="auto" w:fill="50535A"/>
          </w:tcPr>
          <w:p w:rsidR="00802148" w:rsidRPr="00AD334B" w:rsidRDefault="00802148" w:rsidP="007E3F29">
            <w:pPr>
              <w:spacing w:after="0"/>
              <w:jc w:val="center"/>
              <w:rPr>
                <w:rFonts w:ascii="Arial" w:hAnsi="Arial" w:cs="Arial"/>
                <w:b/>
                <w:color w:val="FFFFFF"/>
                <w:szCs w:val="22"/>
                <w:lang w:eastAsia="en-GB"/>
              </w:rPr>
            </w:pPr>
            <w:r w:rsidRPr="00AD334B">
              <w:rPr>
                <w:rFonts w:ascii="Arial" w:hAnsi="Arial" w:cs="Arial"/>
                <w:b/>
                <w:color w:val="FFFFFF"/>
                <w:szCs w:val="22"/>
                <w:lang w:eastAsia="en-GB"/>
              </w:rPr>
              <w:t>Updated by</w:t>
            </w: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r w:rsidR="00802148" w:rsidRPr="00AD334B" w:rsidTr="007E3F29">
        <w:tc>
          <w:tcPr>
            <w:tcW w:w="1613" w:type="dxa"/>
            <w:shd w:val="clear" w:color="auto" w:fill="FFFFFF"/>
          </w:tcPr>
          <w:p w:rsidR="00802148" w:rsidRPr="00AD334B" w:rsidRDefault="00802148" w:rsidP="007E3F29">
            <w:pPr>
              <w:spacing w:after="0"/>
              <w:rPr>
                <w:rFonts w:ascii="Arial" w:hAnsi="Arial" w:cs="Arial"/>
                <w:color w:val="000000"/>
                <w:sz w:val="20"/>
                <w:lang w:eastAsia="en-GB"/>
              </w:rPr>
            </w:pPr>
          </w:p>
        </w:tc>
        <w:tc>
          <w:tcPr>
            <w:tcW w:w="4341" w:type="dxa"/>
            <w:shd w:val="clear" w:color="auto" w:fill="FFFFFF"/>
          </w:tcPr>
          <w:p w:rsidR="00802148" w:rsidRPr="00AD334B" w:rsidRDefault="00802148" w:rsidP="007E3F29">
            <w:pPr>
              <w:spacing w:after="0"/>
              <w:rPr>
                <w:rFonts w:ascii="Arial" w:hAnsi="Arial" w:cs="Arial"/>
                <w:color w:val="000000"/>
                <w:sz w:val="20"/>
                <w:lang w:eastAsia="en-GB"/>
              </w:rPr>
            </w:pPr>
          </w:p>
        </w:tc>
        <w:tc>
          <w:tcPr>
            <w:tcW w:w="2551" w:type="dxa"/>
            <w:shd w:val="clear" w:color="auto" w:fill="FFFFFF"/>
          </w:tcPr>
          <w:p w:rsidR="00802148" w:rsidRPr="00AD334B" w:rsidRDefault="00802148" w:rsidP="007E3F29">
            <w:pPr>
              <w:spacing w:after="0"/>
              <w:rPr>
                <w:rFonts w:ascii="Arial" w:hAnsi="Arial" w:cs="Arial"/>
                <w:color w:val="000000"/>
                <w:sz w:val="20"/>
                <w:lang w:eastAsia="en-GB"/>
              </w:rPr>
            </w:pPr>
          </w:p>
        </w:tc>
      </w:tr>
    </w:tbl>
    <w:p w:rsidR="00802148" w:rsidRPr="00AD334B" w:rsidRDefault="00802148" w:rsidP="00802148">
      <w:pPr>
        <w:spacing w:after="0"/>
        <w:rPr>
          <w:rFonts w:ascii="Arial" w:hAnsi="Arial" w:cs="Arial"/>
          <w:b/>
          <w:szCs w:val="22"/>
          <w:lang w:eastAsia="en-GB"/>
        </w:rPr>
      </w:pPr>
    </w:p>
    <w:p w:rsidR="00802148" w:rsidRPr="00AD334B" w:rsidRDefault="00802148" w:rsidP="00802148">
      <w:pPr>
        <w:spacing w:after="0"/>
        <w:rPr>
          <w:rFonts w:ascii="Arial" w:hAnsi="Arial" w:cs="Arial"/>
          <w:sz w:val="24"/>
          <w:szCs w:val="24"/>
          <w:lang w:eastAsia="en-GB"/>
        </w:rPr>
      </w:pPr>
      <w:bookmarkStart w:id="5" w:name="_Toc421803826"/>
    </w:p>
    <w:p w:rsidR="00802148" w:rsidRPr="0017396B" w:rsidRDefault="00802148" w:rsidP="00802148">
      <w:pPr>
        <w:spacing w:after="0"/>
        <w:rPr>
          <w:rFonts w:ascii="Arial" w:hAnsi="Arial" w:cs="Arial"/>
          <w:b/>
          <w:szCs w:val="24"/>
          <w:lang w:eastAsia="en-GB"/>
        </w:rPr>
      </w:pPr>
      <w:r w:rsidRPr="0017396B">
        <w:rPr>
          <w:rFonts w:ascii="Arial" w:hAnsi="Arial" w:cs="Arial"/>
          <w:b/>
          <w:szCs w:val="24"/>
          <w:lang w:eastAsia="en-GB"/>
        </w:rPr>
        <w:t>Contents</w:t>
      </w:r>
      <w:bookmarkEnd w:id="5"/>
    </w:p>
    <w:p w:rsidR="00802148" w:rsidRDefault="00802148" w:rsidP="00802148">
      <w:pPr>
        <w:pStyle w:val="TOC1"/>
        <w:spacing w:line="360" w:lineRule="auto"/>
        <w:rPr>
          <w:rFonts w:asciiTheme="minorHAnsi" w:eastAsiaTheme="minorEastAsia" w:hAnsiTheme="minorHAnsi" w:cstheme="minorBidi"/>
          <w:szCs w:val="22"/>
          <w:lang w:eastAsia="en-GB"/>
        </w:rPr>
      </w:pPr>
      <w:r w:rsidRPr="00AD334B">
        <w:rPr>
          <w:rFonts w:cs="Arial"/>
          <w:szCs w:val="24"/>
          <w:lang w:eastAsia="en-GB"/>
        </w:rPr>
        <w:fldChar w:fldCharType="begin"/>
      </w:r>
      <w:r w:rsidRPr="00AD334B">
        <w:rPr>
          <w:rFonts w:cs="Arial"/>
          <w:szCs w:val="24"/>
          <w:lang w:eastAsia="en-GB"/>
        </w:rPr>
        <w:instrText xml:space="preserve"> TOC \o "1-3" \h \z \u </w:instrText>
      </w:r>
      <w:r w:rsidRPr="00AD334B">
        <w:rPr>
          <w:rFonts w:cs="Arial"/>
          <w:szCs w:val="24"/>
          <w:lang w:eastAsia="en-GB"/>
        </w:rPr>
        <w:fldChar w:fldCharType="separate"/>
      </w:r>
    </w:p>
    <w:p w:rsidR="00802148" w:rsidRDefault="00802148" w:rsidP="00802148">
      <w:pPr>
        <w:pStyle w:val="TOC1"/>
        <w:tabs>
          <w:tab w:val="left" w:pos="1440"/>
        </w:tabs>
        <w:spacing w:line="360" w:lineRule="auto"/>
        <w:rPr>
          <w:rFonts w:asciiTheme="minorHAnsi" w:eastAsiaTheme="minorEastAsia" w:hAnsiTheme="minorHAnsi" w:cstheme="minorBidi"/>
          <w:szCs w:val="22"/>
          <w:lang w:eastAsia="en-GB"/>
        </w:rPr>
      </w:pPr>
    </w:p>
    <w:p w:rsidR="00802148" w:rsidRPr="00F7194D" w:rsidRDefault="009C3B93" w:rsidP="00802148">
      <w:pPr>
        <w:pStyle w:val="TOC1"/>
        <w:tabs>
          <w:tab w:val="left" w:pos="2160"/>
        </w:tabs>
        <w:spacing w:line="360" w:lineRule="auto"/>
        <w:rPr>
          <w:rFonts w:asciiTheme="minorHAnsi" w:eastAsiaTheme="minorEastAsia" w:hAnsiTheme="minorHAnsi" w:cstheme="minorBidi"/>
          <w:szCs w:val="22"/>
          <w:lang w:eastAsia="en-GB"/>
        </w:rPr>
      </w:pPr>
      <w:hyperlink w:anchor="_Toc7697452" w:history="1">
        <w:r w:rsidR="00802148" w:rsidRPr="00F7194D">
          <w:rPr>
            <w:rStyle w:val="Hyperlink"/>
          </w:rPr>
          <w:t>Schedule 1</w:t>
        </w:r>
        <w:r w:rsidR="00802148" w:rsidRPr="00F7194D">
          <w:rPr>
            <w:rFonts w:asciiTheme="minorHAnsi" w:eastAsiaTheme="minorEastAsia" w:hAnsiTheme="minorHAnsi" w:cstheme="minorBidi"/>
            <w:szCs w:val="22"/>
            <w:lang w:eastAsia="en-GB"/>
          </w:rPr>
          <w:tab/>
        </w:r>
        <w:r w:rsidR="00802148" w:rsidRPr="00F7194D">
          <w:rPr>
            <w:rStyle w:val="Hyperlink"/>
          </w:rPr>
          <w:t>Template Statement of Work</w:t>
        </w:r>
        <w:r w:rsidR="00802148" w:rsidRPr="00F7194D">
          <w:rPr>
            <w:webHidden/>
          </w:rPr>
          <w:tab/>
        </w:r>
        <w:r w:rsidR="00802148" w:rsidRPr="00F7194D">
          <w:rPr>
            <w:webHidden/>
          </w:rPr>
          <w:fldChar w:fldCharType="begin"/>
        </w:r>
        <w:r w:rsidR="00802148" w:rsidRPr="00F7194D">
          <w:rPr>
            <w:webHidden/>
          </w:rPr>
          <w:instrText xml:space="preserve"> PAGEREF _Toc7697452 \h </w:instrText>
        </w:r>
        <w:r w:rsidR="00802148" w:rsidRPr="00F7194D">
          <w:rPr>
            <w:webHidden/>
          </w:rPr>
        </w:r>
        <w:r w:rsidR="00802148" w:rsidRPr="00F7194D">
          <w:rPr>
            <w:webHidden/>
          </w:rPr>
          <w:fldChar w:fldCharType="separate"/>
        </w:r>
        <w:r w:rsidR="00802148" w:rsidRPr="00F7194D">
          <w:rPr>
            <w:webHidden/>
          </w:rPr>
          <w:t>17</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53" w:history="1">
        <w:r w:rsidR="00802148" w:rsidRPr="00F7194D">
          <w:rPr>
            <w:rStyle w:val="Hyperlink"/>
            <w:rFonts w:cs="Arial"/>
          </w:rPr>
          <w:t>Objectives of Work</w:t>
        </w:r>
        <w:r w:rsidR="00802148" w:rsidRPr="00F7194D">
          <w:rPr>
            <w:webHidden/>
          </w:rPr>
          <w:tab/>
        </w:r>
        <w:r w:rsidR="00802148" w:rsidRPr="00F7194D">
          <w:rPr>
            <w:webHidden/>
          </w:rPr>
          <w:fldChar w:fldCharType="begin"/>
        </w:r>
        <w:r w:rsidR="00802148" w:rsidRPr="00F7194D">
          <w:rPr>
            <w:webHidden/>
          </w:rPr>
          <w:instrText xml:space="preserve"> PAGEREF _Toc7697453 \h </w:instrText>
        </w:r>
        <w:r w:rsidR="00802148" w:rsidRPr="00F7194D">
          <w:rPr>
            <w:webHidden/>
          </w:rPr>
        </w:r>
        <w:r w:rsidR="00802148" w:rsidRPr="00F7194D">
          <w:rPr>
            <w:webHidden/>
          </w:rPr>
          <w:fldChar w:fldCharType="separate"/>
        </w:r>
        <w:r w:rsidR="00802148" w:rsidRPr="00F7194D">
          <w:rPr>
            <w:webHidden/>
          </w:rPr>
          <w:t>19</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54" w:history="1">
        <w:r w:rsidR="00802148" w:rsidRPr="00F7194D">
          <w:rPr>
            <w:rStyle w:val="Hyperlink"/>
            <w:rFonts w:cs="Arial"/>
          </w:rPr>
          <w:t>Start and End Dates</w:t>
        </w:r>
        <w:r w:rsidR="00802148" w:rsidRPr="00F7194D">
          <w:rPr>
            <w:webHidden/>
          </w:rPr>
          <w:tab/>
        </w:r>
        <w:r w:rsidR="00802148" w:rsidRPr="00F7194D">
          <w:rPr>
            <w:webHidden/>
          </w:rPr>
          <w:fldChar w:fldCharType="begin"/>
        </w:r>
        <w:r w:rsidR="00802148" w:rsidRPr="00F7194D">
          <w:rPr>
            <w:webHidden/>
          </w:rPr>
          <w:instrText xml:space="preserve"> PAGEREF _Toc7697454 \h </w:instrText>
        </w:r>
        <w:r w:rsidR="00802148" w:rsidRPr="00F7194D">
          <w:rPr>
            <w:webHidden/>
          </w:rPr>
        </w:r>
        <w:r w:rsidR="00802148" w:rsidRPr="00F7194D">
          <w:rPr>
            <w:webHidden/>
          </w:rPr>
          <w:fldChar w:fldCharType="separate"/>
        </w:r>
        <w:r w:rsidR="00802148" w:rsidRPr="00F7194D">
          <w:rPr>
            <w:webHidden/>
          </w:rPr>
          <w:t>19</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55" w:history="1">
        <w:r w:rsidR="00802148" w:rsidRPr="00F7194D">
          <w:rPr>
            <w:rStyle w:val="Hyperlink"/>
            <w:rFonts w:cs="Arial"/>
          </w:rPr>
          <w:t>Scope of Work</w:t>
        </w:r>
        <w:r w:rsidR="00802148" w:rsidRPr="00F7194D">
          <w:rPr>
            <w:webHidden/>
          </w:rPr>
          <w:tab/>
        </w:r>
        <w:r w:rsidR="00802148" w:rsidRPr="00F7194D">
          <w:rPr>
            <w:webHidden/>
          </w:rPr>
          <w:fldChar w:fldCharType="begin"/>
        </w:r>
        <w:r w:rsidR="00802148" w:rsidRPr="00F7194D">
          <w:rPr>
            <w:webHidden/>
          </w:rPr>
          <w:instrText xml:space="preserve"> PAGEREF _Toc7697455 \h </w:instrText>
        </w:r>
        <w:r w:rsidR="00802148" w:rsidRPr="00F7194D">
          <w:rPr>
            <w:webHidden/>
          </w:rPr>
        </w:r>
        <w:r w:rsidR="00802148" w:rsidRPr="00F7194D">
          <w:rPr>
            <w:webHidden/>
          </w:rPr>
          <w:fldChar w:fldCharType="separate"/>
        </w:r>
        <w:r w:rsidR="00802148" w:rsidRPr="00F7194D">
          <w:rPr>
            <w:webHidden/>
          </w:rPr>
          <w:t>19</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56" w:history="1">
        <w:r w:rsidR="00802148" w:rsidRPr="00F7194D">
          <w:rPr>
            <w:rStyle w:val="Hyperlink"/>
            <w:rFonts w:cs="Arial"/>
          </w:rPr>
          <w:t>Method of Delivery</w:t>
        </w:r>
        <w:r w:rsidR="00802148" w:rsidRPr="00F7194D">
          <w:rPr>
            <w:webHidden/>
          </w:rPr>
          <w:tab/>
        </w:r>
        <w:r w:rsidR="00802148" w:rsidRPr="00F7194D">
          <w:rPr>
            <w:webHidden/>
          </w:rPr>
          <w:fldChar w:fldCharType="begin"/>
        </w:r>
        <w:r w:rsidR="00802148" w:rsidRPr="00F7194D">
          <w:rPr>
            <w:webHidden/>
          </w:rPr>
          <w:instrText xml:space="preserve"> PAGEREF _Toc7697456 \h </w:instrText>
        </w:r>
        <w:r w:rsidR="00802148" w:rsidRPr="00F7194D">
          <w:rPr>
            <w:webHidden/>
          </w:rPr>
        </w:r>
        <w:r w:rsidR="00802148" w:rsidRPr="00F7194D">
          <w:rPr>
            <w:webHidden/>
          </w:rPr>
          <w:fldChar w:fldCharType="separate"/>
        </w:r>
        <w:r w:rsidR="00802148" w:rsidRPr="00F7194D">
          <w:rPr>
            <w:webHidden/>
          </w:rPr>
          <w:t>19</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57" w:history="1">
        <w:r w:rsidR="00802148" w:rsidRPr="00F7194D">
          <w:rPr>
            <w:rStyle w:val="Hyperlink"/>
            <w:rFonts w:cs="Arial"/>
          </w:rPr>
          <w:t>Implementation Plan</w:t>
        </w:r>
        <w:r w:rsidR="00802148" w:rsidRPr="00F7194D">
          <w:rPr>
            <w:webHidden/>
          </w:rPr>
          <w:tab/>
        </w:r>
        <w:r w:rsidR="00802148" w:rsidRPr="00F7194D">
          <w:rPr>
            <w:webHidden/>
          </w:rPr>
          <w:fldChar w:fldCharType="begin"/>
        </w:r>
        <w:r w:rsidR="00802148" w:rsidRPr="00F7194D">
          <w:rPr>
            <w:webHidden/>
          </w:rPr>
          <w:instrText xml:space="preserve"> PAGEREF _Toc7697457 \h </w:instrText>
        </w:r>
        <w:r w:rsidR="00802148" w:rsidRPr="00F7194D">
          <w:rPr>
            <w:webHidden/>
          </w:rPr>
        </w:r>
        <w:r w:rsidR="00802148" w:rsidRPr="00F7194D">
          <w:rPr>
            <w:webHidden/>
          </w:rPr>
          <w:fldChar w:fldCharType="separate"/>
        </w:r>
        <w:r w:rsidR="00802148" w:rsidRPr="00F7194D">
          <w:rPr>
            <w:webHidden/>
          </w:rPr>
          <w:t>20</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58" w:history="1">
        <w:r w:rsidR="00802148" w:rsidRPr="00F7194D">
          <w:rPr>
            <w:rStyle w:val="Hyperlink"/>
            <w:rFonts w:cs="Arial"/>
          </w:rPr>
          <w:t>Deliverables</w:t>
        </w:r>
        <w:r w:rsidR="00802148" w:rsidRPr="00F7194D">
          <w:rPr>
            <w:webHidden/>
          </w:rPr>
          <w:tab/>
        </w:r>
        <w:r w:rsidR="00802148" w:rsidRPr="00F7194D">
          <w:rPr>
            <w:webHidden/>
          </w:rPr>
          <w:fldChar w:fldCharType="begin"/>
        </w:r>
        <w:r w:rsidR="00802148" w:rsidRPr="00F7194D">
          <w:rPr>
            <w:webHidden/>
          </w:rPr>
          <w:instrText xml:space="preserve"> PAGEREF _Toc7697458 \h </w:instrText>
        </w:r>
        <w:r w:rsidR="00802148" w:rsidRPr="00F7194D">
          <w:rPr>
            <w:webHidden/>
          </w:rPr>
        </w:r>
        <w:r w:rsidR="00802148" w:rsidRPr="00F7194D">
          <w:rPr>
            <w:webHidden/>
          </w:rPr>
          <w:fldChar w:fldCharType="separate"/>
        </w:r>
        <w:r w:rsidR="00802148" w:rsidRPr="00F7194D">
          <w:rPr>
            <w:webHidden/>
          </w:rPr>
          <w:t>20</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59" w:history="1">
        <w:r w:rsidR="00802148" w:rsidRPr="00F7194D">
          <w:rPr>
            <w:rStyle w:val="Hyperlink"/>
            <w:rFonts w:cs="Arial"/>
          </w:rPr>
          <w:t>Acceptance Criteria and Process</w:t>
        </w:r>
        <w:r w:rsidR="00802148" w:rsidRPr="00F7194D">
          <w:rPr>
            <w:webHidden/>
          </w:rPr>
          <w:tab/>
        </w:r>
        <w:r w:rsidR="00802148" w:rsidRPr="00F7194D">
          <w:rPr>
            <w:webHidden/>
          </w:rPr>
          <w:fldChar w:fldCharType="begin"/>
        </w:r>
        <w:r w:rsidR="00802148" w:rsidRPr="00F7194D">
          <w:rPr>
            <w:webHidden/>
          </w:rPr>
          <w:instrText xml:space="preserve"> PAGEREF _Toc7697459 \h </w:instrText>
        </w:r>
        <w:r w:rsidR="00802148" w:rsidRPr="00F7194D">
          <w:rPr>
            <w:webHidden/>
          </w:rPr>
        </w:r>
        <w:r w:rsidR="00802148" w:rsidRPr="00F7194D">
          <w:rPr>
            <w:webHidden/>
          </w:rPr>
          <w:fldChar w:fldCharType="separate"/>
        </w:r>
        <w:r w:rsidR="00802148" w:rsidRPr="00F7194D">
          <w:rPr>
            <w:webHidden/>
          </w:rPr>
          <w:t>20</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60" w:history="1">
        <w:r w:rsidR="00802148" w:rsidRPr="00F7194D">
          <w:rPr>
            <w:rStyle w:val="Hyperlink"/>
            <w:rFonts w:cs="Arial"/>
          </w:rPr>
          <w:t>UCL Responsibilities</w:t>
        </w:r>
        <w:r w:rsidR="00802148" w:rsidRPr="00F7194D">
          <w:rPr>
            <w:webHidden/>
          </w:rPr>
          <w:tab/>
        </w:r>
        <w:r w:rsidR="00802148" w:rsidRPr="00F7194D">
          <w:rPr>
            <w:webHidden/>
          </w:rPr>
          <w:fldChar w:fldCharType="begin"/>
        </w:r>
        <w:r w:rsidR="00802148" w:rsidRPr="00F7194D">
          <w:rPr>
            <w:webHidden/>
          </w:rPr>
          <w:instrText xml:space="preserve"> PAGEREF _Toc7697460 \h </w:instrText>
        </w:r>
        <w:r w:rsidR="00802148" w:rsidRPr="00F7194D">
          <w:rPr>
            <w:webHidden/>
          </w:rPr>
        </w:r>
        <w:r w:rsidR="00802148" w:rsidRPr="00F7194D">
          <w:rPr>
            <w:webHidden/>
          </w:rPr>
          <w:fldChar w:fldCharType="separate"/>
        </w:r>
        <w:r w:rsidR="00802148" w:rsidRPr="00F7194D">
          <w:rPr>
            <w:webHidden/>
          </w:rPr>
          <w:t>20</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61" w:history="1">
        <w:r w:rsidR="00802148" w:rsidRPr="00F7194D">
          <w:rPr>
            <w:rStyle w:val="Hyperlink"/>
            <w:rFonts w:cs="Arial"/>
          </w:rPr>
          <w:t>Supplier Responsibilities</w:t>
        </w:r>
        <w:r w:rsidR="00802148" w:rsidRPr="00F7194D">
          <w:rPr>
            <w:webHidden/>
          </w:rPr>
          <w:tab/>
        </w:r>
        <w:r w:rsidR="00802148" w:rsidRPr="00F7194D">
          <w:rPr>
            <w:webHidden/>
          </w:rPr>
          <w:fldChar w:fldCharType="begin"/>
        </w:r>
        <w:r w:rsidR="00802148" w:rsidRPr="00F7194D">
          <w:rPr>
            <w:webHidden/>
          </w:rPr>
          <w:instrText xml:space="preserve"> PAGEREF _Toc7697461 \h </w:instrText>
        </w:r>
        <w:r w:rsidR="00802148" w:rsidRPr="00F7194D">
          <w:rPr>
            <w:webHidden/>
          </w:rPr>
        </w:r>
        <w:r w:rsidR="00802148" w:rsidRPr="00F7194D">
          <w:rPr>
            <w:webHidden/>
          </w:rPr>
          <w:fldChar w:fldCharType="separate"/>
        </w:r>
        <w:r w:rsidR="00802148" w:rsidRPr="00F7194D">
          <w:rPr>
            <w:webHidden/>
          </w:rPr>
          <w:t>21</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62" w:history="1">
        <w:r w:rsidR="00802148" w:rsidRPr="00F7194D">
          <w:rPr>
            <w:rStyle w:val="Hyperlink"/>
            <w:rFonts w:cs="Arial"/>
          </w:rPr>
          <w:t xml:space="preserve">Reporting </w:t>
        </w:r>
        <w:r w:rsidR="00802148" w:rsidRPr="00F7194D">
          <w:rPr>
            <w:webHidden/>
          </w:rPr>
          <w:tab/>
        </w:r>
        <w:r w:rsidR="00802148" w:rsidRPr="00F7194D">
          <w:rPr>
            <w:webHidden/>
          </w:rPr>
          <w:fldChar w:fldCharType="begin"/>
        </w:r>
        <w:r w:rsidR="00802148" w:rsidRPr="00F7194D">
          <w:rPr>
            <w:webHidden/>
          </w:rPr>
          <w:instrText xml:space="preserve"> PAGEREF _Toc7697462 \h </w:instrText>
        </w:r>
        <w:r w:rsidR="00802148" w:rsidRPr="00F7194D">
          <w:rPr>
            <w:webHidden/>
          </w:rPr>
        </w:r>
        <w:r w:rsidR="00802148" w:rsidRPr="00F7194D">
          <w:rPr>
            <w:webHidden/>
          </w:rPr>
          <w:fldChar w:fldCharType="separate"/>
        </w:r>
        <w:r w:rsidR="00802148" w:rsidRPr="00F7194D">
          <w:rPr>
            <w:webHidden/>
          </w:rPr>
          <w:t>21</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63" w:history="1">
        <w:r w:rsidR="00802148" w:rsidRPr="00F7194D">
          <w:rPr>
            <w:rStyle w:val="Hyperlink"/>
            <w:rFonts w:cs="Arial"/>
          </w:rPr>
          <w:t>Charges</w:t>
        </w:r>
        <w:r w:rsidR="00802148" w:rsidRPr="00F7194D">
          <w:rPr>
            <w:webHidden/>
          </w:rPr>
          <w:tab/>
        </w:r>
        <w:r w:rsidR="00802148" w:rsidRPr="00F7194D">
          <w:rPr>
            <w:webHidden/>
          </w:rPr>
          <w:fldChar w:fldCharType="begin"/>
        </w:r>
        <w:r w:rsidR="00802148" w:rsidRPr="00F7194D">
          <w:rPr>
            <w:webHidden/>
          </w:rPr>
          <w:instrText xml:space="preserve"> PAGEREF _Toc7697463 \h </w:instrText>
        </w:r>
        <w:r w:rsidR="00802148" w:rsidRPr="00F7194D">
          <w:rPr>
            <w:webHidden/>
          </w:rPr>
        </w:r>
        <w:r w:rsidR="00802148" w:rsidRPr="00F7194D">
          <w:rPr>
            <w:webHidden/>
          </w:rPr>
          <w:fldChar w:fldCharType="separate"/>
        </w:r>
        <w:r w:rsidR="00802148" w:rsidRPr="00F7194D">
          <w:rPr>
            <w:webHidden/>
          </w:rPr>
          <w:t>21</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64" w:history="1">
        <w:r w:rsidR="00802148" w:rsidRPr="00F7194D">
          <w:rPr>
            <w:rStyle w:val="Hyperlink"/>
            <w:rFonts w:cs="Arial"/>
          </w:rPr>
          <w:t>Invoicing schedule</w:t>
        </w:r>
        <w:r w:rsidR="00802148" w:rsidRPr="00F7194D">
          <w:rPr>
            <w:webHidden/>
          </w:rPr>
          <w:tab/>
        </w:r>
        <w:r w:rsidR="00802148" w:rsidRPr="00F7194D">
          <w:rPr>
            <w:webHidden/>
          </w:rPr>
          <w:fldChar w:fldCharType="begin"/>
        </w:r>
        <w:r w:rsidR="00802148" w:rsidRPr="00F7194D">
          <w:rPr>
            <w:webHidden/>
          </w:rPr>
          <w:instrText xml:space="preserve"> PAGEREF _Toc7697464 \h </w:instrText>
        </w:r>
        <w:r w:rsidR="00802148" w:rsidRPr="00F7194D">
          <w:rPr>
            <w:webHidden/>
          </w:rPr>
        </w:r>
        <w:r w:rsidR="00802148" w:rsidRPr="00F7194D">
          <w:rPr>
            <w:webHidden/>
          </w:rPr>
          <w:fldChar w:fldCharType="separate"/>
        </w:r>
        <w:r w:rsidR="00802148" w:rsidRPr="00F7194D">
          <w:rPr>
            <w:webHidden/>
          </w:rPr>
          <w:t>22</w:t>
        </w:r>
        <w:r w:rsidR="00802148" w:rsidRPr="00F7194D">
          <w:rPr>
            <w:webHidden/>
          </w:rPr>
          <w:fldChar w:fldCharType="end"/>
        </w:r>
      </w:hyperlink>
    </w:p>
    <w:p w:rsidR="00802148" w:rsidRPr="00F7194D" w:rsidRDefault="009C3B93" w:rsidP="00802148">
      <w:pPr>
        <w:pStyle w:val="TOC1"/>
        <w:spacing w:line="360" w:lineRule="auto"/>
        <w:rPr>
          <w:rFonts w:asciiTheme="minorHAnsi" w:eastAsiaTheme="minorEastAsia" w:hAnsiTheme="minorHAnsi" w:cstheme="minorBidi"/>
          <w:szCs w:val="22"/>
          <w:lang w:eastAsia="en-GB"/>
        </w:rPr>
      </w:pPr>
      <w:hyperlink w:anchor="_Toc7697465" w:history="1">
        <w:r w:rsidR="00802148" w:rsidRPr="00F7194D">
          <w:rPr>
            <w:rStyle w:val="Hyperlink"/>
          </w:rPr>
          <w:t>Minimum Technical and Organisational Security Measures</w:t>
        </w:r>
        <w:r w:rsidR="00802148" w:rsidRPr="00F7194D">
          <w:rPr>
            <w:webHidden/>
          </w:rPr>
          <w:tab/>
        </w:r>
        <w:r w:rsidR="00802148" w:rsidRPr="00F7194D">
          <w:rPr>
            <w:webHidden/>
          </w:rPr>
          <w:fldChar w:fldCharType="begin"/>
        </w:r>
        <w:r w:rsidR="00802148" w:rsidRPr="00F7194D">
          <w:rPr>
            <w:webHidden/>
          </w:rPr>
          <w:instrText xml:space="preserve"> PAGEREF _Toc7697465 \h </w:instrText>
        </w:r>
        <w:r w:rsidR="00802148" w:rsidRPr="00F7194D">
          <w:rPr>
            <w:webHidden/>
          </w:rPr>
        </w:r>
        <w:r w:rsidR="00802148" w:rsidRPr="00F7194D">
          <w:rPr>
            <w:webHidden/>
          </w:rPr>
          <w:fldChar w:fldCharType="separate"/>
        </w:r>
        <w:r w:rsidR="00802148" w:rsidRPr="00F7194D">
          <w:rPr>
            <w:webHidden/>
          </w:rPr>
          <w:t>23</w:t>
        </w:r>
        <w:r w:rsidR="00802148" w:rsidRPr="00F7194D">
          <w:rPr>
            <w:webHidden/>
          </w:rPr>
          <w:fldChar w:fldCharType="end"/>
        </w:r>
      </w:hyperlink>
    </w:p>
    <w:p w:rsidR="00802148" w:rsidRDefault="00802148" w:rsidP="00802148">
      <w:pPr>
        <w:spacing w:after="0" w:line="360" w:lineRule="auto"/>
        <w:rPr>
          <w:rFonts w:ascii="Arial" w:hAnsi="Arial" w:cs="Arial"/>
          <w:b/>
          <w:bCs/>
          <w:noProof/>
          <w:szCs w:val="24"/>
          <w:lang w:eastAsia="en-GB"/>
        </w:rPr>
      </w:pPr>
      <w:r w:rsidRPr="00AD334B">
        <w:rPr>
          <w:rFonts w:ascii="Arial" w:hAnsi="Arial" w:cs="Arial"/>
          <w:b/>
          <w:bCs/>
          <w:noProof/>
          <w:szCs w:val="24"/>
          <w:lang w:eastAsia="en-GB"/>
        </w:rPr>
        <w:fldChar w:fldCharType="end"/>
      </w:r>
    </w:p>
    <w:p w:rsidR="00802148" w:rsidRDefault="00802148" w:rsidP="00802148">
      <w:pPr>
        <w:spacing w:after="0"/>
        <w:rPr>
          <w:rFonts w:ascii="Arial" w:hAnsi="Arial" w:cs="Arial"/>
          <w:b/>
          <w:bCs/>
          <w:noProof/>
          <w:szCs w:val="24"/>
          <w:lang w:eastAsia="en-GB"/>
        </w:rPr>
      </w:pPr>
      <w:r>
        <w:rPr>
          <w:rFonts w:ascii="Arial" w:hAnsi="Arial" w:cs="Arial"/>
          <w:b/>
          <w:bCs/>
          <w:noProof/>
          <w:szCs w:val="24"/>
          <w:lang w:eastAsia="en-GB"/>
        </w:rPr>
        <w:br w:type="page"/>
      </w:r>
    </w:p>
    <w:p w:rsidR="00802148" w:rsidRDefault="00802148" w:rsidP="00802148">
      <w:pPr>
        <w:keepNext/>
        <w:keepLines/>
        <w:spacing w:before="360"/>
        <w:outlineLvl w:val="0"/>
        <w:rPr>
          <w:rFonts w:ascii="Arial" w:hAnsi="Arial" w:cs="Arial"/>
          <w:b/>
          <w:sz w:val="24"/>
          <w:szCs w:val="32"/>
        </w:rPr>
      </w:pPr>
      <w:bookmarkStart w:id="6" w:name="_Toc7697453"/>
      <w:r>
        <w:rPr>
          <w:rFonts w:ascii="Arial" w:hAnsi="Arial" w:cs="Arial"/>
          <w:b/>
          <w:sz w:val="24"/>
          <w:szCs w:val="32"/>
        </w:rPr>
        <w:lastRenderedPageBreak/>
        <w:t>Objectives of W</w:t>
      </w:r>
      <w:r w:rsidRPr="001004CE">
        <w:rPr>
          <w:rFonts w:ascii="Arial" w:hAnsi="Arial" w:cs="Arial"/>
          <w:b/>
          <w:sz w:val="24"/>
          <w:szCs w:val="32"/>
        </w:rPr>
        <w:t>ork</w:t>
      </w:r>
      <w:bookmarkEnd w:id="6"/>
    </w:p>
    <w:p w:rsidR="00802148" w:rsidRPr="001004CE" w:rsidRDefault="00802148" w:rsidP="00802148">
      <w:pPr>
        <w:spacing w:before="240"/>
        <w:rPr>
          <w:rFonts w:ascii="Arial" w:hAnsi="Arial" w:cs="Arial"/>
          <w:i/>
          <w:szCs w:val="22"/>
          <w:lang w:eastAsia="en-GB"/>
        </w:rPr>
      </w:pPr>
      <w:r>
        <w:rPr>
          <w:rFonts w:ascii="Arial" w:hAnsi="Arial" w:cs="Arial"/>
          <w:i/>
          <w:szCs w:val="22"/>
          <w:lang w:eastAsia="en-GB"/>
        </w:rPr>
        <w:t>[</w:t>
      </w:r>
      <w:r w:rsidRPr="001004CE">
        <w:rPr>
          <w:rFonts w:ascii="Arial" w:hAnsi="Arial" w:cs="Arial"/>
          <w:i/>
          <w:szCs w:val="22"/>
          <w:lang w:eastAsia="en-GB"/>
        </w:rPr>
        <w:t>Refer back to the name, date and reference of the Order Form.</w:t>
      </w:r>
    </w:p>
    <w:p w:rsidR="00802148" w:rsidRPr="001004CE" w:rsidRDefault="00802148" w:rsidP="00802148">
      <w:pPr>
        <w:spacing w:before="240"/>
        <w:rPr>
          <w:rFonts w:ascii="Arial" w:hAnsi="Arial" w:cs="Arial"/>
          <w:i/>
          <w:szCs w:val="22"/>
          <w:lang w:eastAsia="en-GB"/>
        </w:rPr>
      </w:pPr>
      <w:r w:rsidRPr="001004CE">
        <w:rPr>
          <w:rFonts w:ascii="Arial" w:hAnsi="Arial" w:cs="Arial"/>
          <w:i/>
          <w:szCs w:val="22"/>
          <w:lang w:eastAsia="en-GB"/>
        </w:rPr>
        <w:t>Brief explanation of the overall goals of the work package and expected outcomes</w:t>
      </w:r>
      <w:r>
        <w:rPr>
          <w:rFonts w:ascii="Arial" w:hAnsi="Arial" w:cs="Arial"/>
          <w:i/>
          <w:szCs w:val="22"/>
          <w:lang w:eastAsia="en-GB"/>
        </w:rPr>
        <w:t>]</w:t>
      </w:r>
    </w:p>
    <w:p w:rsidR="00802148" w:rsidRPr="001004CE" w:rsidRDefault="00802148" w:rsidP="00802148">
      <w:pPr>
        <w:keepNext/>
        <w:keepLines/>
        <w:spacing w:before="480"/>
        <w:ind w:left="357" w:hanging="357"/>
        <w:outlineLvl w:val="0"/>
        <w:rPr>
          <w:rFonts w:ascii="Arial" w:hAnsi="Arial" w:cs="Arial"/>
          <w:b/>
          <w:sz w:val="24"/>
          <w:szCs w:val="32"/>
        </w:rPr>
      </w:pPr>
      <w:bookmarkStart w:id="7" w:name="_Toc7697454"/>
      <w:r w:rsidRPr="001004CE">
        <w:rPr>
          <w:rFonts w:ascii="Arial" w:hAnsi="Arial" w:cs="Arial"/>
          <w:b/>
          <w:sz w:val="24"/>
          <w:szCs w:val="32"/>
        </w:rPr>
        <w:t xml:space="preserve">Start and </w:t>
      </w:r>
      <w:r>
        <w:rPr>
          <w:rFonts w:ascii="Arial" w:hAnsi="Arial" w:cs="Arial"/>
          <w:b/>
          <w:sz w:val="24"/>
          <w:szCs w:val="32"/>
        </w:rPr>
        <w:t>End D</w:t>
      </w:r>
      <w:r w:rsidRPr="001004CE">
        <w:rPr>
          <w:rFonts w:ascii="Arial" w:hAnsi="Arial" w:cs="Arial"/>
          <w:b/>
          <w:sz w:val="24"/>
          <w:szCs w:val="32"/>
        </w:rPr>
        <w:t>ates</w:t>
      </w:r>
      <w:bookmarkEnd w:id="7"/>
      <w:r w:rsidRPr="001004CE">
        <w:rPr>
          <w:rFonts w:ascii="Arial" w:hAnsi="Arial" w:cs="Arial"/>
          <w:b/>
          <w:sz w:val="24"/>
          <w:szCs w:val="32"/>
        </w:rPr>
        <w:t xml:space="preserve"> </w:t>
      </w:r>
    </w:p>
    <w:p w:rsidR="00802148" w:rsidRPr="001004CE" w:rsidRDefault="00802148" w:rsidP="00802148">
      <w:pPr>
        <w:spacing w:before="240"/>
        <w:rPr>
          <w:rFonts w:ascii="Arial" w:hAnsi="Arial" w:cs="Arial"/>
          <w:i/>
          <w:szCs w:val="22"/>
        </w:rPr>
      </w:pPr>
      <w:r>
        <w:rPr>
          <w:rFonts w:ascii="Arial" w:hAnsi="Arial" w:cs="Arial"/>
          <w:i/>
          <w:szCs w:val="22"/>
        </w:rPr>
        <w:t>[</w:t>
      </w:r>
      <w:r w:rsidRPr="001004CE">
        <w:rPr>
          <w:rFonts w:ascii="Arial" w:hAnsi="Arial" w:cs="Arial"/>
          <w:i/>
          <w:szCs w:val="22"/>
        </w:rPr>
        <w:t>Anticipated start date and end dates for the services, including details of any Long-Stop Date.  (A long-stop date is the very final date that would trigger a material default/termination rights if not met)</w:t>
      </w:r>
      <w:r>
        <w:rPr>
          <w:rFonts w:ascii="Arial" w:hAnsi="Arial" w:cs="Arial"/>
          <w:i/>
          <w:szCs w:val="22"/>
        </w:rPr>
        <w:t>]</w:t>
      </w:r>
    </w:p>
    <w:p w:rsidR="00802148" w:rsidRPr="001004CE" w:rsidRDefault="00802148" w:rsidP="00802148">
      <w:pPr>
        <w:keepNext/>
        <w:keepLines/>
        <w:spacing w:before="480"/>
        <w:ind w:left="357" w:hanging="357"/>
        <w:outlineLvl w:val="0"/>
        <w:rPr>
          <w:rFonts w:ascii="Arial" w:hAnsi="Arial" w:cs="Arial"/>
          <w:b/>
          <w:sz w:val="24"/>
          <w:szCs w:val="32"/>
        </w:rPr>
      </w:pPr>
      <w:bookmarkStart w:id="8" w:name="_Toc7697455"/>
      <w:r>
        <w:rPr>
          <w:rFonts w:ascii="Arial" w:hAnsi="Arial" w:cs="Arial"/>
          <w:b/>
          <w:sz w:val="24"/>
          <w:szCs w:val="32"/>
        </w:rPr>
        <w:t>Scope of W</w:t>
      </w:r>
      <w:r w:rsidRPr="001004CE">
        <w:rPr>
          <w:rFonts w:ascii="Arial" w:hAnsi="Arial" w:cs="Arial"/>
          <w:b/>
          <w:sz w:val="24"/>
          <w:szCs w:val="32"/>
        </w:rPr>
        <w:t>ork</w:t>
      </w:r>
      <w:bookmarkEnd w:id="8"/>
    </w:p>
    <w:p w:rsidR="00802148" w:rsidRPr="001004CE" w:rsidRDefault="00802148" w:rsidP="00802148">
      <w:pPr>
        <w:spacing w:before="240"/>
        <w:rPr>
          <w:rFonts w:ascii="Arial" w:hAnsi="Arial" w:cs="Arial"/>
          <w:i/>
          <w:szCs w:val="22"/>
        </w:rPr>
      </w:pPr>
      <w:r>
        <w:rPr>
          <w:rFonts w:ascii="Arial" w:hAnsi="Arial" w:cs="Arial"/>
          <w:i/>
          <w:szCs w:val="22"/>
        </w:rPr>
        <w:t>[</w:t>
      </w:r>
      <w:r w:rsidRPr="001004CE">
        <w:rPr>
          <w:rFonts w:ascii="Arial" w:hAnsi="Arial" w:cs="Arial"/>
          <w:i/>
          <w:szCs w:val="22"/>
        </w:rPr>
        <w:t>Brief statement of what you expect to accomplish as a result of this scope of work, including what is and is not included in the scope of this phase. Concisely cover the work</w:t>
      </w:r>
      <w:r>
        <w:rPr>
          <w:rFonts w:ascii="Arial" w:hAnsi="Arial" w:cs="Arial"/>
          <w:i/>
          <w:szCs w:val="22"/>
        </w:rPr>
        <w:t xml:space="preserve"> that is being done and process]</w:t>
      </w:r>
    </w:p>
    <w:p w:rsidR="00802148" w:rsidRPr="001004CE" w:rsidRDefault="00802148" w:rsidP="00802148">
      <w:pPr>
        <w:keepNext/>
        <w:keepLines/>
        <w:spacing w:before="480"/>
        <w:ind w:left="357" w:hanging="357"/>
        <w:outlineLvl w:val="0"/>
        <w:rPr>
          <w:rFonts w:ascii="Arial" w:hAnsi="Arial" w:cs="Arial"/>
          <w:b/>
          <w:sz w:val="24"/>
          <w:szCs w:val="32"/>
        </w:rPr>
      </w:pPr>
      <w:bookmarkStart w:id="9" w:name="_Toc7697456"/>
      <w:r w:rsidRPr="001004CE">
        <w:rPr>
          <w:rFonts w:ascii="Arial" w:hAnsi="Arial" w:cs="Arial"/>
          <w:b/>
          <w:sz w:val="24"/>
          <w:szCs w:val="32"/>
        </w:rPr>
        <w:t xml:space="preserve">Method of </w:t>
      </w:r>
      <w:r>
        <w:rPr>
          <w:rFonts w:ascii="Arial" w:hAnsi="Arial" w:cs="Arial"/>
          <w:b/>
          <w:sz w:val="24"/>
          <w:szCs w:val="32"/>
        </w:rPr>
        <w:t>D</w:t>
      </w:r>
      <w:r w:rsidRPr="001004CE">
        <w:rPr>
          <w:rFonts w:ascii="Arial" w:hAnsi="Arial" w:cs="Arial"/>
          <w:b/>
          <w:sz w:val="24"/>
          <w:szCs w:val="32"/>
        </w:rPr>
        <w:t>elivery</w:t>
      </w:r>
      <w:bookmarkEnd w:id="9"/>
      <w:r w:rsidRPr="001004CE">
        <w:rPr>
          <w:rFonts w:ascii="Arial" w:hAnsi="Arial" w:cs="Arial"/>
          <w:b/>
          <w:sz w:val="24"/>
          <w:szCs w:val="32"/>
        </w:rPr>
        <w:t xml:space="preserve"> </w:t>
      </w:r>
    </w:p>
    <w:p w:rsidR="00802148" w:rsidRPr="001004CE" w:rsidRDefault="00802148" w:rsidP="00802148">
      <w:pPr>
        <w:spacing w:before="240"/>
        <w:rPr>
          <w:rFonts w:ascii="Arial" w:hAnsi="Arial" w:cs="Arial"/>
          <w:i/>
          <w:szCs w:val="22"/>
          <w:lang w:eastAsia="en-GB"/>
        </w:rPr>
      </w:pPr>
      <w:r>
        <w:rPr>
          <w:rFonts w:ascii="Arial" w:hAnsi="Arial" w:cs="Arial"/>
          <w:i/>
          <w:szCs w:val="22"/>
          <w:lang w:eastAsia="en-GB"/>
        </w:rPr>
        <w:t>[</w:t>
      </w:r>
      <w:r w:rsidRPr="001004CE">
        <w:rPr>
          <w:rFonts w:ascii="Arial" w:hAnsi="Arial" w:cs="Arial"/>
          <w:i/>
          <w:szCs w:val="22"/>
          <w:lang w:eastAsia="en-GB"/>
        </w:rPr>
        <w:t>Where appropriate, state the agreed methodology for the work and any key UCL requirements that dictate a particular approach.</w:t>
      </w:r>
      <w:r>
        <w:rPr>
          <w:rFonts w:ascii="Arial" w:hAnsi="Arial" w:cs="Arial"/>
          <w:i/>
          <w:szCs w:val="22"/>
          <w:lang w:eastAsia="en-GB"/>
        </w:rPr>
        <w:t>]</w:t>
      </w:r>
    </w:p>
    <w:p w:rsidR="00802148" w:rsidRPr="001004CE" w:rsidRDefault="00802148" w:rsidP="00802148">
      <w:pPr>
        <w:pStyle w:val="ListParagraph"/>
        <w:numPr>
          <w:ilvl w:val="0"/>
          <w:numId w:val="2"/>
        </w:numPr>
        <w:spacing w:after="240" w:line="240" w:lineRule="auto"/>
        <w:contextualSpacing w:val="0"/>
        <w:jc w:val="left"/>
        <w:rPr>
          <w:rFonts w:cs="Arial"/>
        </w:rPr>
      </w:pPr>
      <w:r w:rsidRPr="001004CE">
        <w:rPr>
          <w:rFonts w:cs="Arial"/>
        </w:rPr>
        <w:t xml:space="preserve">[Example wording - UCL will email encrypted audio files to the Supplier and send the password via a different communication method </w:t>
      </w:r>
      <w:proofErr w:type="spellStart"/>
      <w:r w:rsidRPr="001004CE">
        <w:rPr>
          <w:rFonts w:cs="Arial"/>
        </w:rPr>
        <w:t>e.g</w:t>
      </w:r>
      <w:proofErr w:type="spellEnd"/>
      <w:r w:rsidRPr="001004CE">
        <w:rPr>
          <w:rFonts w:cs="Arial"/>
        </w:rPr>
        <w:t xml:space="preserve"> text message.</w:t>
      </w:r>
    </w:p>
    <w:p w:rsidR="00802148" w:rsidRPr="001004CE" w:rsidRDefault="00802148" w:rsidP="00802148">
      <w:pPr>
        <w:pStyle w:val="ListParagraph"/>
        <w:numPr>
          <w:ilvl w:val="0"/>
          <w:numId w:val="2"/>
        </w:numPr>
        <w:spacing w:after="240" w:line="240" w:lineRule="auto"/>
        <w:contextualSpacing w:val="0"/>
        <w:jc w:val="left"/>
        <w:rPr>
          <w:rFonts w:cs="Arial"/>
        </w:rPr>
      </w:pPr>
      <w:r w:rsidRPr="001004CE">
        <w:rPr>
          <w:rFonts w:cs="Arial"/>
        </w:rPr>
        <w:t xml:space="preserve">The Supplier will transcribe the audio recordings and </w:t>
      </w:r>
      <w:proofErr w:type="spellStart"/>
      <w:r w:rsidRPr="001004CE">
        <w:rPr>
          <w:rFonts w:cs="Arial"/>
        </w:rPr>
        <w:t>pseudonymise</w:t>
      </w:r>
      <w:proofErr w:type="spellEnd"/>
      <w:r w:rsidRPr="001004CE">
        <w:rPr>
          <w:rFonts w:cs="Arial"/>
        </w:rPr>
        <w:t xml:space="preserve"> any identifying data.</w:t>
      </w:r>
    </w:p>
    <w:p w:rsidR="00802148" w:rsidRPr="0017396B" w:rsidRDefault="00802148" w:rsidP="00802148">
      <w:pPr>
        <w:pStyle w:val="ListParagraph"/>
        <w:numPr>
          <w:ilvl w:val="0"/>
          <w:numId w:val="2"/>
        </w:numPr>
        <w:spacing w:after="240" w:line="240" w:lineRule="auto"/>
        <w:ind w:left="714" w:hanging="357"/>
        <w:contextualSpacing w:val="0"/>
        <w:jc w:val="left"/>
        <w:rPr>
          <w:rFonts w:cs="Arial"/>
        </w:rPr>
      </w:pPr>
      <w:r w:rsidRPr="001004CE">
        <w:rPr>
          <w:rFonts w:cs="Arial"/>
        </w:rPr>
        <w:t xml:space="preserve">Once completed, the </w:t>
      </w:r>
      <w:proofErr w:type="spellStart"/>
      <w:r w:rsidRPr="001004CE">
        <w:rPr>
          <w:rFonts w:cs="Arial"/>
        </w:rPr>
        <w:t>pseudonymised</w:t>
      </w:r>
      <w:proofErr w:type="spellEnd"/>
      <w:r w:rsidRPr="001004CE">
        <w:rPr>
          <w:rFonts w:cs="Arial"/>
        </w:rPr>
        <w:t xml:space="preserve"> transcripts will be encrypted and returned to UCL via email. The password will be shared with UCL via a different communication method]</w:t>
      </w:r>
    </w:p>
    <w:p w:rsidR="00802148" w:rsidRPr="001004CE" w:rsidRDefault="00802148" w:rsidP="00802148">
      <w:pPr>
        <w:keepNext/>
        <w:keepLines/>
        <w:spacing w:before="480"/>
        <w:ind w:left="357" w:hanging="357"/>
        <w:outlineLvl w:val="0"/>
        <w:rPr>
          <w:rFonts w:ascii="Arial" w:hAnsi="Arial" w:cs="Arial"/>
          <w:b/>
          <w:sz w:val="24"/>
          <w:szCs w:val="32"/>
        </w:rPr>
      </w:pPr>
      <w:bookmarkStart w:id="10" w:name="_Toc7697457"/>
      <w:r w:rsidRPr="001004CE">
        <w:rPr>
          <w:rFonts w:ascii="Arial" w:hAnsi="Arial" w:cs="Arial"/>
          <w:b/>
          <w:sz w:val="24"/>
          <w:szCs w:val="32"/>
        </w:rPr>
        <w:t xml:space="preserve">Implementation </w:t>
      </w:r>
      <w:r>
        <w:rPr>
          <w:rFonts w:ascii="Arial" w:hAnsi="Arial" w:cs="Arial"/>
          <w:b/>
          <w:sz w:val="24"/>
          <w:szCs w:val="32"/>
        </w:rPr>
        <w:t>P</w:t>
      </w:r>
      <w:r w:rsidRPr="001004CE">
        <w:rPr>
          <w:rFonts w:ascii="Arial" w:hAnsi="Arial" w:cs="Arial"/>
          <w:b/>
          <w:sz w:val="24"/>
          <w:szCs w:val="32"/>
        </w:rPr>
        <w:t>lan</w:t>
      </w:r>
      <w:bookmarkEnd w:id="10"/>
      <w:r w:rsidRPr="001004CE">
        <w:rPr>
          <w:rFonts w:ascii="Arial" w:hAnsi="Arial" w:cs="Arial"/>
          <w:b/>
          <w:sz w:val="24"/>
          <w:szCs w:val="32"/>
        </w:rPr>
        <w:t xml:space="preserve"> </w:t>
      </w:r>
    </w:p>
    <w:p w:rsidR="00802148" w:rsidRPr="001004CE" w:rsidRDefault="00802148" w:rsidP="00802148">
      <w:pPr>
        <w:spacing w:before="240"/>
        <w:rPr>
          <w:rFonts w:ascii="Arial" w:hAnsi="Arial" w:cs="Arial"/>
          <w:i/>
          <w:szCs w:val="22"/>
        </w:rPr>
      </w:pPr>
      <w:r>
        <w:rPr>
          <w:rFonts w:ascii="Arial" w:hAnsi="Arial" w:cs="Arial"/>
          <w:i/>
          <w:szCs w:val="22"/>
        </w:rPr>
        <w:t>[</w:t>
      </w:r>
      <w:r w:rsidRPr="001004CE">
        <w:rPr>
          <w:rFonts w:ascii="Arial" w:hAnsi="Arial" w:cs="Arial"/>
          <w:i/>
          <w:szCs w:val="22"/>
        </w:rPr>
        <w:t>Activities, milestones and resources with expected dates.</w:t>
      </w:r>
      <w:r>
        <w:rPr>
          <w:rFonts w:ascii="Arial" w:hAnsi="Arial" w:cs="Arial"/>
          <w:i/>
          <w:szCs w:val="22"/>
        </w:rPr>
        <w:t>]</w:t>
      </w:r>
    </w:p>
    <w:p w:rsidR="00802148" w:rsidRPr="0017396B" w:rsidRDefault="00802148" w:rsidP="00802148">
      <w:pPr>
        <w:pStyle w:val="ListParagraph"/>
        <w:spacing w:after="240" w:line="240" w:lineRule="auto"/>
        <w:ind w:left="0"/>
        <w:jc w:val="left"/>
      </w:pPr>
      <w:r w:rsidRPr="001004CE">
        <w:rPr>
          <w:rFonts w:cs="Arial"/>
          <w:sz w:val="24"/>
          <w:szCs w:val="24"/>
        </w:rPr>
        <w:t xml:space="preserve">[Example wording - </w:t>
      </w:r>
      <w:r w:rsidRPr="001004CE">
        <w:t>Transcriptions will be completed by the Supplier within [number] working days of the files being provided to t</w:t>
      </w:r>
      <w:r>
        <w:t>hem.]</w:t>
      </w:r>
    </w:p>
    <w:p w:rsidR="00802148" w:rsidRPr="001004CE" w:rsidRDefault="00802148" w:rsidP="00802148">
      <w:pPr>
        <w:keepNext/>
        <w:keepLines/>
        <w:spacing w:before="480"/>
        <w:ind w:left="357" w:hanging="357"/>
        <w:outlineLvl w:val="0"/>
        <w:rPr>
          <w:rFonts w:ascii="Arial" w:hAnsi="Arial" w:cs="Arial"/>
          <w:b/>
          <w:sz w:val="28"/>
          <w:szCs w:val="32"/>
        </w:rPr>
      </w:pPr>
      <w:bookmarkStart w:id="11" w:name="_Toc7697458"/>
      <w:r w:rsidRPr="001004CE">
        <w:rPr>
          <w:rFonts w:ascii="Arial" w:hAnsi="Arial" w:cs="Arial"/>
          <w:b/>
          <w:sz w:val="24"/>
          <w:szCs w:val="32"/>
        </w:rPr>
        <w:t>Deliverables</w:t>
      </w:r>
      <w:bookmarkEnd w:id="11"/>
    </w:p>
    <w:p w:rsidR="00802148" w:rsidRPr="0017396B" w:rsidRDefault="00802148" w:rsidP="00802148">
      <w:pPr>
        <w:spacing w:before="240"/>
        <w:rPr>
          <w:rFonts w:ascii="Arial" w:hAnsi="Arial" w:cs="Arial"/>
          <w:i/>
          <w:szCs w:val="22"/>
          <w:lang w:eastAsia="en-GB"/>
        </w:rPr>
      </w:pPr>
      <w:r>
        <w:rPr>
          <w:rFonts w:ascii="Arial" w:hAnsi="Arial" w:cs="Arial"/>
          <w:i/>
          <w:szCs w:val="22"/>
          <w:lang w:eastAsia="en-GB"/>
        </w:rPr>
        <w:t>[</w:t>
      </w:r>
      <w:r w:rsidRPr="001004CE">
        <w:rPr>
          <w:rFonts w:ascii="Arial" w:hAnsi="Arial" w:cs="Arial"/>
          <w:i/>
          <w:szCs w:val="22"/>
          <w:lang w:eastAsia="en-GB"/>
        </w:rPr>
        <w:t>Itemise and define the services or products to be provided, including definition of conten</w:t>
      </w:r>
      <w:r>
        <w:rPr>
          <w:rFonts w:ascii="Arial" w:hAnsi="Arial" w:cs="Arial"/>
          <w:i/>
          <w:szCs w:val="22"/>
          <w:lang w:eastAsia="en-GB"/>
        </w:rPr>
        <w:t>t and format where appropriate.]</w:t>
      </w:r>
    </w:p>
    <w:p w:rsidR="00802148" w:rsidRPr="001004CE" w:rsidRDefault="00802148" w:rsidP="00802148">
      <w:pPr>
        <w:keepNext/>
        <w:keepLines/>
        <w:spacing w:before="480"/>
        <w:ind w:left="357" w:hanging="357"/>
        <w:outlineLvl w:val="0"/>
        <w:rPr>
          <w:rFonts w:ascii="Arial" w:hAnsi="Arial" w:cs="Arial"/>
          <w:b/>
          <w:sz w:val="28"/>
          <w:szCs w:val="32"/>
        </w:rPr>
      </w:pPr>
      <w:r w:rsidRPr="001004CE">
        <w:rPr>
          <w:rFonts w:ascii="Arial" w:hAnsi="Arial" w:cs="Arial"/>
          <w:b/>
          <w:i/>
          <w:sz w:val="20"/>
          <w:szCs w:val="22"/>
        </w:rPr>
        <w:t xml:space="preserve"> </w:t>
      </w:r>
      <w:bookmarkStart w:id="12" w:name="_Toc7697459"/>
      <w:r w:rsidRPr="001004CE">
        <w:rPr>
          <w:rFonts w:ascii="Arial" w:hAnsi="Arial" w:cs="Arial"/>
          <w:b/>
          <w:sz w:val="24"/>
          <w:szCs w:val="32"/>
        </w:rPr>
        <w:t xml:space="preserve">Acceptance </w:t>
      </w:r>
      <w:r>
        <w:rPr>
          <w:rFonts w:ascii="Arial" w:hAnsi="Arial" w:cs="Arial"/>
          <w:b/>
          <w:sz w:val="24"/>
          <w:szCs w:val="32"/>
        </w:rPr>
        <w:t>C</w:t>
      </w:r>
      <w:r w:rsidRPr="001004CE">
        <w:rPr>
          <w:rFonts w:ascii="Arial" w:hAnsi="Arial" w:cs="Arial"/>
          <w:b/>
          <w:sz w:val="24"/>
          <w:szCs w:val="32"/>
        </w:rPr>
        <w:t xml:space="preserve">riteria and </w:t>
      </w:r>
      <w:r>
        <w:rPr>
          <w:rFonts w:ascii="Arial" w:hAnsi="Arial" w:cs="Arial"/>
          <w:b/>
          <w:sz w:val="24"/>
          <w:szCs w:val="32"/>
        </w:rPr>
        <w:t>P</w:t>
      </w:r>
      <w:r w:rsidRPr="001004CE">
        <w:rPr>
          <w:rFonts w:ascii="Arial" w:hAnsi="Arial" w:cs="Arial"/>
          <w:b/>
          <w:sz w:val="24"/>
          <w:szCs w:val="32"/>
        </w:rPr>
        <w:t>rocess</w:t>
      </w:r>
      <w:bookmarkEnd w:id="12"/>
      <w:r w:rsidRPr="001004CE">
        <w:rPr>
          <w:rFonts w:ascii="Arial" w:hAnsi="Arial" w:cs="Arial"/>
          <w:b/>
          <w:sz w:val="24"/>
          <w:szCs w:val="32"/>
        </w:rPr>
        <w:t xml:space="preserve"> </w:t>
      </w:r>
    </w:p>
    <w:p w:rsidR="00802148" w:rsidRPr="001004CE" w:rsidRDefault="00802148" w:rsidP="00802148">
      <w:pPr>
        <w:spacing w:before="240"/>
        <w:rPr>
          <w:rFonts w:ascii="Arial" w:hAnsi="Arial" w:cs="Arial"/>
          <w:i/>
          <w:szCs w:val="22"/>
          <w:lang w:eastAsia="en-GB"/>
        </w:rPr>
      </w:pPr>
      <w:r>
        <w:rPr>
          <w:rFonts w:ascii="Arial" w:hAnsi="Arial" w:cs="Arial"/>
          <w:i/>
          <w:szCs w:val="22"/>
          <w:lang w:eastAsia="en-GB"/>
        </w:rPr>
        <w:t>[</w:t>
      </w:r>
      <w:r w:rsidRPr="001004CE">
        <w:rPr>
          <w:rFonts w:ascii="Arial" w:hAnsi="Arial" w:cs="Arial"/>
          <w:i/>
          <w:szCs w:val="22"/>
          <w:lang w:eastAsia="en-GB"/>
        </w:rPr>
        <w:t xml:space="preserve">Set out the Test Strategy, Test Strategy Plan (including for each deliverable define how the customer will accept it e.g. document review, UAT, other validation process), </w:t>
      </w:r>
      <w:r w:rsidRPr="001004CE">
        <w:rPr>
          <w:rFonts w:ascii="Arial" w:hAnsi="Arial" w:cs="Arial"/>
          <w:i/>
          <w:szCs w:val="22"/>
          <w:lang w:eastAsia="en-GB"/>
        </w:rPr>
        <w:lastRenderedPageBreak/>
        <w:t xml:space="preserve">acceptance criteria to be applied, which party will conduct the tests, whether there will be test witnesses </w:t>
      </w:r>
      <w:r>
        <w:rPr>
          <w:rFonts w:ascii="Arial" w:hAnsi="Arial" w:cs="Arial"/>
          <w:i/>
          <w:szCs w:val="22"/>
          <w:lang w:eastAsia="en-GB"/>
        </w:rPr>
        <w:t>and who will sign off the item.]</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4"/>
        <w:gridCol w:w="1812"/>
        <w:gridCol w:w="1690"/>
        <w:gridCol w:w="3024"/>
        <w:gridCol w:w="1276"/>
      </w:tblGrid>
      <w:tr w:rsidR="00802148" w:rsidRPr="001004CE" w:rsidTr="007E3F29">
        <w:tc>
          <w:tcPr>
            <w:tcW w:w="1804" w:type="dxa"/>
            <w:shd w:val="clear" w:color="auto" w:fill="DEEAF6" w:themeFill="accent1" w:themeFillTint="33"/>
          </w:tcPr>
          <w:p w:rsidR="00802148" w:rsidRPr="001004CE" w:rsidRDefault="00802148" w:rsidP="007E3F29">
            <w:pPr>
              <w:spacing w:before="240"/>
              <w:rPr>
                <w:rFonts w:ascii="Arial" w:hAnsi="Arial" w:cs="Arial"/>
                <w:b/>
                <w:szCs w:val="22"/>
              </w:rPr>
            </w:pPr>
            <w:r w:rsidRPr="001004CE">
              <w:rPr>
                <w:rFonts w:ascii="Arial" w:hAnsi="Arial" w:cs="Arial"/>
                <w:b/>
                <w:szCs w:val="22"/>
              </w:rPr>
              <w:t>Deliverable</w:t>
            </w:r>
          </w:p>
        </w:tc>
        <w:tc>
          <w:tcPr>
            <w:tcW w:w="1812" w:type="dxa"/>
            <w:shd w:val="clear" w:color="auto" w:fill="DEEAF6" w:themeFill="accent1" w:themeFillTint="33"/>
          </w:tcPr>
          <w:p w:rsidR="00802148" w:rsidRPr="001004CE" w:rsidRDefault="00802148" w:rsidP="007E3F29">
            <w:pPr>
              <w:spacing w:before="240"/>
              <w:rPr>
                <w:rFonts w:ascii="Arial" w:hAnsi="Arial" w:cs="Arial"/>
                <w:b/>
                <w:szCs w:val="22"/>
              </w:rPr>
            </w:pPr>
            <w:r w:rsidRPr="001004CE">
              <w:rPr>
                <w:rFonts w:ascii="Arial" w:hAnsi="Arial" w:cs="Arial"/>
                <w:b/>
                <w:szCs w:val="22"/>
              </w:rPr>
              <w:t>Method of Acceptance (e.g. review, UAT)</w:t>
            </w:r>
          </w:p>
        </w:tc>
        <w:tc>
          <w:tcPr>
            <w:tcW w:w="1690" w:type="dxa"/>
            <w:shd w:val="clear" w:color="auto" w:fill="DEEAF6" w:themeFill="accent1" w:themeFillTint="33"/>
          </w:tcPr>
          <w:p w:rsidR="00802148" w:rsidRPr="001004CE" w:rsidRDefault="00802148" w:rsidP="007E3F29">
            <w:pPr>
              <w:spacing w:before="240"/>
              <w:rPr>
                <w:rFonts w:ascii="Arial" w:hAnsi="Arial" w:cs="Arial"/>
                <w:b/>
                <w:szCs w:val="22"/>
              </w:rPr>
            </w:pPr>
            <w:r w:rsidRPr="001004CE">
              <w:rPr>
                <w:rFonts w:ascii="Arial" w:hAnsi="Arial" w:cs="Arial"/>
                <w:b/>
                <w:szCs w:val="22"/>
              </w:rPr>
              <w:t>Tested By Who</w:t>
            </w:r>
          </w:p>
        </w:tc>
        <w:tc>
          <w:tcPr>
            <w:tcW w:w="3024" w:type="dxa"/>
            <w:shd w:val="clear" w:color="auto" w:fill="DEEAF6" w:themeFill="accent1" w:themeFillTint="33"/>
          </w:tcPr>
          <w:p w:rsidR="00802148" w:rsidRPr="001004CE" w:rsidRDefault="00802148" w:rsidP="007E3F29">
            <w:pPr>
              <w:spacing w:before="240"/>
              <w:rPr>
                <w:rFonts w:ascii="Arial" w:hAnsi="Arial" w:cs="Arial"/>
                <w:b/>
                <w:szCs w:val="22"/>
              </w:rPr>
            </w:pPr>
            <w:r w:rsidRPr="001004CE">
              <w:rPr>
                <w:rFonts w:ascii="Arial" w:hAnsi="Arial" w:cs="Arial"/>
                <w:b/>
                <w:szCs w:val="22"/>
              </w:rPr>
              <w:t>Acceptance Criteria (Measure)</w:t>
            </w:r>
          </w:p>
        </w:tc>
        <w:tc>
          <w:tcPr>
            <w:tcW w:w="1276" w:type="dxa"/>
            <w:shd w:val="clear" w:color="auto" w:fill="DEEAF6" w:themeFill="accent1" w:themeFillTint="33"/>
          </w:tcPr>
          <w:p w:rsidR="00802148" w:rsidRPr="001004CE" w:rsidRDefault="00802148" w:rsidP="007E3F29">
            <w:pPr>
              <w:spacing w:before="240"/>
              <w:rPr>
                <w:rFonts w:ascii="Arial" w:hAnsi="Arial" w:cs="Arial"/>
                <w:b/>
                <w:szCs w:val="22"/>
              </w:rPr>
            </w:pPr>
            <w:r w:rsidRPr="001004CE">
              <w:rPr>
                <w:rFonts w:ascii="Arial" w:hAnsi="Arial" w:cs="Arial"/>
                <w:b/>
                <w:szCs w:val="22"/>
              </w:rPr>
              <w:t>Signed/</w:t>
            </w:r>
          </w:p>
          <w:p w:rsidR="00802148" w:rsidRPr="001004CE" w:rsidRDefault="00802148" w:rsidP="007E3F29">
            <w:pPr>
              <w:spacing w:before="240"/>
              <w:rPr>
                <w:rFonts w:ascii="Arial" w:hAnsi="Arial" w:cs="Arial"/>
                <w:b/>
                <w:szCs w:val="22"/>
              </w:rPr>
            </w:pPr>
            <w:r w:rsidRPr="001004CE">
              <w:rPr>
                <w:rFonts w:ascii="Arial" w:hAnsi="Arial" w:cs="Arial"/>
                <w:b/>
                <w:szCs w:val="22"/>
              </w:rPr>
              <w:t>Checked By (UCL)</w:t>
            </w:r>
          </w:p>
        </w:tc>
      </w:tr>
      <w:tr w:rsidR="00802148" w:rsidRPr="001004CE" w:rsidTr="007E3F29">
        <w:tc>
          <w:tcPr>
            <w:tcW w:w="1804" w:type="dxa"/>
            <w:shd w:val="clear" w:color="auto" w:fill="auto"/>
          </w:tcPr>
          <w:p w:rsidR="00802148" w:rsidRPr="001004CE" w:rsidRDefault="00802148" w:rsidP="007E3F29">
            <w:pPr>
              <w:spacing w:before="240"/>
              <w:rPr>
                <w:rFonts w:ascii="Arial" w:hAnsi="Arial" w:cs="Arial"/>
                <w:szCs w:val="22"/>
              </w:rPr>
            </w:pPr>
            <w:r w:rsidRPr="001004CE">
              <w:rPr>
                <w:rFonts w:ascii="Arial" w:hAnsi="Arial" w:cs="Arial"/>
                <w:szCs w:val="22"/>
              </w:rPr>
              <w:t>[Insert details and add rows as necessary]</w:t>
            </w:r>
          </w:p>
        </w:tc>
        <w:tc>
          <w:tcPr>
            <w:tcW w:w="1812" w:type="dxa"/>
            <w:shd w:val="clear" w:color="auto" w:fill="auto"/>
          </w:tcPr>
          <w:p w:rsidR="00802148" w:rsidRPr="001004CE" w:rsidRDefault="00802148" w:rsidP="007E3F29">
            <w:pPr>
              <w:spacing w:before="240"/>
              <w:rPr>
                <w:rFonts w:ascii="Arial" w:hAnsi="Arial" w:cs="Arial"/>
                <w:szCs w:val="22"/>
              </w:rPr>
            </w:pPr>
          </w:p>
        </w:tc>
        <w:tc>
          <w:tcPr>
            <w:tcW w:w="1690" w:type="dxa"/>
            <w:shd w:val="clear" w:color="auto" w:fill="auto"/>
          </w:tcPr>
          <w:p w:rsidR="00802148" w:rsidRPr="001004CE" w:rsidRDefault="00802148" w:rsidP="007E3F29">
            <w:pPr>
              <w:spacing w:before="240"/>
              <w:rPr>
                <w:rFonts w:ascii="Arial" w:hAnsi="Arial" w:cs="Arial"/>
                <w:szCs w:val="22"/>
              </w:rPr>
            </w:pPr>
          </w:p>
        </w:tc>
        <w:tc>
          <w:tcPr>
            <w:tcW w:w="3024" w:type="dxa"/>
            <w:shd w:val="clear" w:color="auto" w:fill="auto"/>
          </w:tcPr>
          <w:p w:rsidR="00802148" w:rsidRPr="001004CE" w:rsidRDefault="00802148" w:rsidP="007E3F29">
            <w:pPr>
              <w:spacing w:before="240"/>
              <w:rPr>
                <w:rFonts w:ascii="Arial" w:hAnsi="Arial" w:cs="Arial"/>
                <w:szCs w:val="22"/>
              </w:rPr>
            </w:pPr>
          </w:p>
        </w:tc>
        <w:tc>
          <w:tcPr>
            <w:tcW w:w="1276" w:type="dxa"/>
            <w:shd w:val="clear" w:color="auto" w:fill="auto"/>
          </w:tcPr>
          <w:p w:rsidR="00802148" w:rsidRPr="001004CE" w:rsidRDefault="00802148" w:rsidP="007E3F29">
            <w:pPr>
              <w:spacing w:before="240"/>
              <w:rPr>
                <w:rFonts w:ascii="Arial" w:hAnsi="Arial" w:cs="Arial"/>
                <w:szCs w:val="22"/>
              </w:rPr>
            </w:pPr>
          </w:p>
        </w:tc>
      </w:tr>
      <w:tr w:rsidR="00802148" w:rsidRPr="001004CE" w:rsidTr="007E3F29">
        <w:tc>
          <w:tcPr>
            <w:tcW w:w="1804" w:type="dxa"/>
            <w:shd w:val="clear" w:color="auto" w:fill="auto"/>
          </w:tcPr>
          <w:p w:rsidR="00802148" w:rsidRPr="001004CE" w:rsidRDefault="00802148" w:rsidP="007E3F29">
            <w:pPr>
              <w:spacing w:before="240"/>
              <w:rPr>
                <w:rFonts w:ascii="Arial" w:hAnsi="Arial" w:cs="Arial"/>
                <w:szCs w:val="22"/>
              </w:rPr>
            </w:pPr>
          </w:p>
        </w:tc>
        <w:tc>
          <w:tcPr>
            <w:tcW w:w="1812" w:type="dxa"/>
            <w:shd w:val="clear" w:color="auto" w:fill="auto"/>
          </w:tcPr>
          <w:p w:rsidR="00802148" w:rsidRPr="001004CE" w:rsidRDefault="00802148" w:rsidP="007E3F29">
            <w:pPr>
              <w:spacing w:before="240"/>
              <w:rPr>
                <w:rFonts w:ascii="Arial" w:hAnsi="Arial" w:cs="Arial"/>
                <w:szCs w:val="22"/>
              </w:rPr>
            </w:pPr>
          </w:p>
        </w:tc>
        <w:tc>
          <w:tcPr>
            <w:tcW w:w="1690" w:type="dxa"/>
            <w:shd w:val="clear" w:color="auto" w:fill="auto"/>
          </w:tcPr>
          <w:p w:rsidR="00802148" w:rsidRPr="001004CE" w:rsidRDefault="00802148" w:rsidP="007E3F29">
            <w:pPr>
              <w:spacing w:before="240"/>
              <w:rPr>
                <w:rFonts w:ascii="Arial" w:hAnsi="Arial" w:cs="Arial"/>
                <w:szCs w:val="22"/>
              </w:rPr>
            </w:pPr>
          </w:p>
        </w:tc>
        <w:tc>
          <w:tcPr>
            <w:tcW w:w="3024" w:type="dxa"/>
            <w:shd w:val="clear" w:color="auto" w:fill="auto"/>
          </w:tcPr>
          <w:p w:rsidR="00802148" w:rsidRPr="001004CE" w:rsidRDefault="00802148" w:rsidP="007E3F29">
            <w:pPr>
              <w:spacing w:before="240"/>
              <w:rPr>
                <w:rFonts w:ascii="Arial" w:hAnsi="Arial" w:cs="Arial"/>
                <w:szCs w:val="22"/>
              </w:rPr>
            </w:pPr>
          </w:p>
        </w:tc>
        <w:tc>
          <w:tcPr>
            <w:tcW w:w="1276" w:type="dxa"/>
            <w:shd w:val="clear" w:color="auto" w:fill="auto"/>
          </w:tcPr>
          <w:p w:rsidR="00802148" w:rsidRPr="001004CE" w:rsidRDefault="00802148" w:rsidP="007E3F29">
            <w:pPr>
              <w:spacing w:before="240"/>
              <w:rPr>
                <w:rFonts w:ascii="Arial" w:hAnsi="Arial" w:cs="Arial"/>
                <w:szCs w:val="22"/>
              </w:rPr>
            </w:pPr>
          </w:p>
        </w:tc>
      </w:tr>
      <w:tr w:rsidR="00802148" w:rsidRPr="001004CE" w:rsidTr="007E3F29">
        <w:tc>
          <w:tcPr>
            <w:tcW w:w="1804" w:type="dxa"/>
            <w:shd w:val="clear" w:color="auto" w:fill="auto"/>
          </w:tcPr>
          <w:p w:rsidR="00802148" w:rsidRPr="001004CE" w:rsidRDefault="00802148" w:rsidP="007E3F29">
            <w:pPr>
              <w:spacing w:before="240"/>
              <w:rPr>
                <w:rFonts w:ascii="Arial" w:hAnsi="Arial" w:cs="Arial"/>
                <w:szCs w:val="22"/>
              </w:rPr>
            </w:pPr>
          </w:p>
        </w:tc>
        <w:tc>
          <w:tcPr>
            <w:tcW w:w="1812" w:type="dxa"/>
            <w:shd w:val="clear" w:color="auto" w:fill="auto"/>
          </w:tcPr>
          <w:p w:rsidR="00802148" w:rsidRPr="001004CE" w:rsidRDefault="00802148" w:rsidP="007E3F29">
            <w:pPr>
              <w:spacing w:before="240"/>
              <w:rPr>
                <w:rFonts w:ascii="Arial" w:hAnsi="Arial" w:cs="Arial"/>
                <w:szCs w:val="22"/>
              </w:rPr>
            </w:pPr>
          </w:p>
        </w:tc>
        <w:tc>
          <w:tcPr>
            <w:tcW w:w="1690" w:type="dxa"/>
            <w:shd w:val="clear" w:color="auto" w:fill="auto"/>
          </w:tcPr>
          <w:p w:rsidR="00802148" w:rsidRPr="001004CE" w:rsidRDefault="00802148" w:rsidP="007E3F29">
            <w:pPr>
              <w:spacing w:before="240"/>
              <w:rPr>
                <w:rFonts w:ascii="Arial" w:hAnsi="Arial" w:cs="Arial"/>
                <w:szCs w:val="22"/>
              </w:rPr>
            </w:pPr>
          </w:p>
        </w:tc>
        <w:tc>
          <w:tcPr>
            <w:tcW w:w="3024" w:type="dxa"/>
            <w:shd w:val="clear" w:color="auto" w:fill="auto"/>
          </w:tcPr>
          <w:p w:rsidR="00802148" w:rsidRPr="001004CE" w:rsidRDefault="00802148" w:rsidP="007E3F29">
            <w:pPr>
              <w:spacing w:before="240"/>
              <w:rPr>
                <w:rFonts w:ascii="Arial" w:hAnsi="Arial" w:cs="Arial"/>
                <w:szCs w:val="22"/>
              </w:rPr>
            </w:pPr>
          </w:p>
        </w:tc>
        <w:tc>
          <w:tcPr>
            <w:tcW w:w="1276" w:type="dxa"/>
            <w:shd w:val="clear" w:color="auto" w:fill="auto"/>
          </w:tcPr>
          <w:p w:rsidR="00802148" w:rsidRPr="001004CE" w:rsidRDefault="00802148" w:rsidP="007E3F29">
            <w:pPr>
              <w:spacing w:before="240"/>
              <w:rPr>
                <w:rFonts w:ascii="Arial" w:hAnsi="Arial" w:cs="Arial"/>
                <w:szCs w:val="22"/>
              </w:rPr>
            </w:pPr>
          </w:p>
        </w:tc>
      </w:tr>
    </w:tbl>
    <w:p w:rsidR="00802148" w:rsidRPr="001004CE" w:rsidRDefault="00802148" w:rsidP="00802148">
      <w:pPr>
        <w:keepNext/>
        <w:keepLines/>
        <w:spacing w:before="480"/>
        <w:ind w:left="357" w:hanging="357"/>
        <w:outlineLvl w:val="0"/>
        <w:rPr>
          <w:rFonts w:ascii="Arial" w:hAnsi="Arial" w:cs="Arial"/>
          <w:b/>
          <w:sz w:val="24"/>
          <w:szCs w:val="32"/>
        </w:rPr>
      </w:pPr>
      <w:bookmarkStart w:id="13" w:name="_Toc7697460"/>
      <w:r w:rsidRPr="001004CE">
        <w:rPr>
          <w:rFonts w:ascii="Arial" w:hAnsi="Arial" w:cs="Arial"/>
          <w:b/>
          <w:sz w:val="24"/>
          <w:szCs w:val="32"/>
        </w:rPr>
        <w:t xml:space="preserve">UCL </w:t>
      </w:r>
      <w:r>
        <w:rPr>
          <w:rFonts w:ascii="Arial" w:hAnsi="Arial" w:cs="Arial"/>
          <w:b/>
          <w:sz w:val="24"/>
          <w:szCs w:val="32"/>
        </w:rPr>
        <w:t>R</w:t>
      </w:r>
      <w:r w:rsidRPr="001004CE">
        <w:rPr>
          <w:rFonts w:ascii="Arial" w:hAnsi="Arial" w:cs="Arial"/>
          <w:b/>
          <w:sz w:val="24"/>
          <w:szCs w:val="32"/>
        </w:rPr>
        <w:t>esponsibilities</w:t>
      </w:r>
      <w:bookmarkEnd w:id="13"/>
    </w:p>
    <w:p w:rsidR="00802148" w:rsidRPr="001004CE" w:rsidRDefault="00802148" w:rsidP="00802148">
      <w:pPr>
        <w:spacing w:before="240"/>
        <w:rPr>
          <w:rFonts w:ascii="Arial" w:hAnsi="Arial" w:cs="Arial"/>
          <w:i/>
          <w:szCs w:val="22"/>
          <w:lang w:eastAsia="en-GB"/>
        </w:rPr>
      </w:pPr>
      <w:r>
        <w:rPr>
          <w:rFonts w:ascii="Arial" w:hAnsi="Arial" w:cs="Arial"/>
          <w:i/>
          <w:szCs w:val="22"/>
          <w:lang w:eastAsia="en-GB"/>
        </w:rPr>
        <w:t>[</w:t>
      </w:r>
      <w:r w:rsidRPr="001004CE">
        <w:rPr>
          <w:rFonts w:ascii="Arial" w:hAnsi="Arial" w:cs="Arial"/>
          <w:i/>
          <w:szCs w:val="22"/>
          <w:lang w:eastAsia="en-GB"/>
        </w:rPr>
        <w:t xml:space="preserve">Obligations on UCL that will impact on the delivery.  This should be as detailed as </w:t>
      </w:r>
      <w:r>
        <w:rPr>
          <w:rFonts w:ascii="Arial" w:hAnsi="Arial" w:cs="Arial"/>
          <w:i/>
          <w:szCs w:val="22"/>
          <w:lang w:eastAsia="en-GB"/>
        </w:rPr>
        <w:t>possible.]</w:t>
      </w:r>
    </w:p>
    <w:p w:rsidR="00802148" w:rsidRPr="001004CE" w:rsidRDefault="00802148" w:rsidP="00802148">
      <w:pPr>
        <w:pStyle w:val="ListParagraph"/>
        <w:numPr>
          <w:ilvl w:val="0"/>
          <w:numId w:val="3"/>
        </w:numPr>
        <w:spacing w:after="240" w:line="240" w:lineRule="auto"/>
        <w:contextualSpacing w:val="0"/>
        <w:jc w:val="left"/>
      </w:pPr>
      <w:r w:rsidRPr="001004CE">
        <w:rPr>
          <w:rFonts w:cs="Arial"/>
          <w:sz w:val="24"/>
          <w:szCs w:val="24"/>
        </w:rPr>
        <w:t xml:space="preserve">[Example wording - </w:t>
      </w:r>
      <w:r w:rsidRPr="001004CE">
        <w:t>To share the encrypted files in a timely manner</w:t>
      </w:r>
    </w:p>
    <w:p w:rsidR="00802148" w:rsidRPr="001004CE" w:rsidRDefault="00802148" w:rsidP="00802148">
      <w:pPr>
        <w:pStyle w:val="ListParagraph"/>
        <w:numPr>
          <w:ilvl w:val="0"/>
          <w:numId w:val="3"/>
        </w:numPr>
        <w:spacing w:after="240" w:line="240" w:lineRule="auto"/>
        <w:contextualSpacing w:val="0"/>
        <w:jc w:val="left"/>
      </w:pPr>
      <w:r w:rsidRPr="001004CE">
        <w:t>To comply with Data Protection Legislation.</w:t>
      </w:r>
    </w:p>
    <w:p w:rsidR="00802148" w:rsidRPr="001004CE" w:rsidRDefault="00802148" w:rsidP="00802148">
      <w:pPr>
        <w:pStyle w:val="ListParagraph"/>
        <w:numPr>
          <w:ilvl w:val="0"/>
          <w:numId w:val="3"/>
        </w:numPr>
        <w:spacing w:after="240" w:line="240" w:lineRule="auto"/>
        <w:contextualSpacing w:val="0"/>
        <w:jc w:val="left"/>
      </w:pPr>
      <w:r w:rsidRPr="001004CE">
        <w:t>Insert additional details where required]</w:t>
      </w:r>
    </w:p>
    <w:p w:rsidR="00802148" w:rsidRPr="001004CE" w:rsidRDefault="00802148" w:rsidP="00802148">
      <w:pPr>
        <w:keepNext/>
        <w:keepLines/>
        <w:spacing w:before="480"/>
        <w:ind w:left="357" w:hanging="357"/>
        <w:outlineLvl w:val="0"/>
        <w:rPr>
          <w:rFonts w:ascii="Arial" w:hAnsi="Arial" w:cs="Arial"/>
          <w:b/>
          <w:sz w:val="24"/>
          <w:szCs w:val="32"/>
        </w:rPr>
      </w:pPr>
      <w:bookmarkStart w:id="14" w:name="_Toc464041571"/>
      <w:bookmarkStart w:id="15" w:name="_Toc7697461"/>
      <w:r w:rsidRPr="001004CE">
        <w:rPr>
          <w:rFonts w:ascii="Arial" w:hAnsi="Arial" w:cs="Arial"/>
          <w:b/>
          <w:sz w:val="24"/>
          <w:szCs w:val="32"/>
        </w:rPr>
        <w:t>Supplier Responsibilities</w:t>
      </w:r>
      <w:bookmarkEnd w:id="14"/>
      <w:bookmarkEnd w:id="15"/>
    </w:p>
    <w:p w:rsidR="00802148" w:rsidRPr="001004CE" w:rsidRDefault="00802148" w:rsidP="00802148">
      <w:pPr>
        <w:spacing w:before="240"/>
        <w:rPr>
          <w:rFonts w:ascii="Arial" w:hAnsi="Arial" w:cs="Arial"/>
          <w:i/>
          <w:szCs w:val="22"/>
          <w:lang w:eastAsia="en-GB"/>
        </w:rPr>
      </w:pPr>
      <w:r>
        <w:rPr>
          <w:rFonts w:ascii="Arial" w:hAnsi="Arial" w:cs="Arial"/>
          <w:i/>
          <w:szCs w:val="22"/>
          <w:lang w:eastAsia="en-GB"/>
        </w:rPr>
        <w:t>[</w:t>
      </w:r>
      <w:r w:rsidRPr="001004CE">
        <w:rPr>
          <w:rFonts w:ascii="Arial" w:hAnsi="Arial" w:cs="Arial"/>
          <w:i/>
          <w:szCs w:val="22"/>
          <w:lang w:eastAsia="en-GB"/>
        </w:rPr>
        <w:t>Obligations on the Supplier that will impact on the delivery.  This sho</w:t>
      </w:r>
      <w:r>
        <w:rPr>
          <w:rFonts w:ascii="Arial" w:hAnsi="Arial" w:cs="Arial"/>
          <w:i/>
          <w:szCs w:val="22"/>
          <w:lang w:eastAsia="en-GB"/>
        </w:rPr>
        <w:t>uld be as detailed as possible.]</w:t>
      </w:r>
    </w:p>
    <w:p w:rsidR="00802148" w:rsidRPr="001004CE" w:rsidRDefault="00802148" w:rsidP="00802148">
      <w:pPr>
        <w:pStyle w:val="ListParagraph"/>
        <w:numPr>
          <w:ilvl w:val="0"/>
          <w:numId w:val="4"/>
        </w:numPr>
        <w:spacing w:after="240" w:line="240" w:lineRule="auto"/>
        <w:ind w:left="357" w:hanging="357"/>
        <w:contextualSpacing w:val="0"/>
        <w:jc w:val="left"/>
      </w:pPr>
      <w:r w:rsidRPr="001004CE">
        <w:t>[Example wording - The Supplier shall provide transcriptions in the agreed upon format within the agreed upon time period.</w:t>
      </w:r>
    </w:p>
    <w:p w:rsidR="00802148" w:rsidRPr="001004CE" w:rsidRDefault="00802148" w:rsidP="00802148">
      <w:pPr>
        <w:pStyle w:val="ListParagraph"/>
        <w:numPr>
          <w:ilvl w:val="0"/>
          <w:numId w:val="4"/>
        </w:numPr>
        <w:spacing w:after="240" w:line="240" w:lineRule="auto"/>
        <w:ind w:left="357" w:hanging="357"/>
        <w:contextualSpacing w:val="0"/>
        <w:jc w:val="left"/>
      </w:pPr>
      <w:r w:rsidRPr="001004CE">
        <w:t>The Supplier shall comply with Data Protection Legislation.</w:t>
      </w:r>
    </w:p>
    <w:p w:rsidR="00802148" w:rsidRPr="00E973A9" w:rsidRDefault="00802148" w:rsidP="00802148">
      <w:pPr>
        <w:pStyle w:val="ListParagraph"/>
        <w:numPr>
          <w:ilvl w:val="0"/>
          <w:numId w:val="4"/>
        </w:numPr>
        <w:spacing w:after="240" w:line="240" w:lineRule="auto"/>
        <w:ind w:left="357" w:hanging="357"/>
        <w:contextualSpacing w:val="0"/>
        <w:jc w:val="left"/>
      </w:pPr>
      <w:r w:rsidRPr="001004CE">
        <w:t>The Supplier is responsible for maintaining the security of their systems. This includes maintaining the integrity of their encryption methods, performing system maintenance including all security updates released for systems affecting UCL information, monitoring for suspicious activity including but not limited to malware and unauthorised users. Further, the Supplier will not use any systems that are no longer receiving security updates to handle UCL information.</w:t>
      </w:r>
    </w:p>
    <w:p w:rsidR="00802148" w:rsidRPr="001004CE" w:rsidRDefault="00802148" w:rsidP="00802148">
      <w:pPr>
        <w:pStyle w:val="ListParagraph"/>
        <w:numPr>
          <w:ilvl w:val="0"/>
          <w:numId w:val="4"/>
        </w:numPr>
        <w:spacing w:after="240" w:line="240" w:lineRule="auto"/>
        <w:ind w:left="357" w:hanging="357"/>
        <w:contextualSpacing w:val="0"/>
        <w:jc w:val="left"/>
      </w:pPr>
      <w:r w:rsidRPr="001004CE">
        <w:t>Once the work is complete and confirmation that they can be deleted is in place, the Supplier shall securely delete all copies of UCL information.</w:t>
      </w:r>
    </w:p>
    <w:p w:rsidR="00802148" w:rsidRPr="001004CE" w:rsidRDefault="00802148" w:rsidP="00802148">
      <w:pPr>
        <w:pStyle w:val="ListParagraph"/>
        <w:numPr>
          <w:ilvl w:val="0"/>
          <w:numId w:val="4"/>
        </w:numPr>
        <w:spacing w:after="240" w:line="240" w:lineRule="auto"/>
        <w:ind w:left="357" w:hanging="357"/>
        <w:contextualSpacing w:val="0"/>
        <w:jc w:val="left"/>
      </w:pPr>
      <w:r w:rsidRPr="001004CE">
        <w:lastRenderedPageBreak/>
        <w:t>The Supplier shall comply with secure out of band password sharing methods for accessing encrypted files.</w:t>
      </w:r>
    </w:p>
    <w:p w:rsidR="00802148" w:rsidRDefault="00802148" w:rsidP="00802148">
      <w:pPr>
        <w:pStyle w:val="ListParagraph"/>
        <w:numPr>
          <w:ilvl w:val="0"/>
          <w:numId w:val="4"/>
        </w:numPr>
        <w:spacing w:after="240" w:line="240" w:lineRule="auto"/>
        <w:ind w:left="357" w:hanging="357"/>
        <w:contextualSpacing w:val="0"/>
        <w:jc w:val="left"/>
      </w:pPr>
      <w:r w:rsidRPr="001004CE">
        <w:t>The Supplier shall contact UCL and give sufficient warning if any of these items will no longer be complied with, sufficient warning to be enough time for UCL to decide whether to continue the engagement or seek the return of its data.</w:t>
      </w:r>
    </w:p>
    <w:p w:rsidR="00802148" w:rsidRPr="001004CE" w:rsidRDefault="00802148" w:rsidP="00802148">
      <w:pPr>
        <w:pStyle w:val="ListParagraph"/>
        <w:numPr>
          <w:ilvl w:val="0"/>
          <w:numId w:val="4"/>
        </w:numPr>
        <w:spacing w:after="240" w:line="240" w:lineRule="auto"/>
        <w:ind w:left="357" w:hanging="357"/>
        <w:contextualSpacing w:val="0"/>
        <w:jc w:val="left"/>
      </w:pPr>
      <w:r w:rsidRPr="001004CE">
        <w:t>Insert additional details where required]</w:t>
      </w:r>
      <w:bookmarkStart w:id="16" w:name="_Toc421800840"/>
    </w:p>
    <w:p w:rsidR="00802148" w:rsidRPr="001004CE" w:rsidRDefault="00802148" w:rsidP="00802148">
      <w:pPr>
        <w:keepNext/>
        <w:keepLines/>
        <w:spacing w:before="480"/>
        <w:ind w:left="357" w:hanging="357"/>
        <w:outlineLvl w:val="0"/>
        <w:rPr>
          <w:rFonts w:ascii="Arial" w:hAnsi="Arial" w:cs="Arial"/>
          <w:b/>
          <w:sz w:val="28"/>
          <w:szCs w:val="32"/>
        </w:rPr>
      </w:pPr>
      <w:bookmarkStart w:id="17" w:name="_Toc7697462"/>
      <w:r w:rsidRPr="001004CE">
        <w:rPr>
          <w:rFonts w:ascii="Arial" w:hAnsi="Arial" w:cs="Arial"/>
          <w:b/>
          <w:sz w:val="24"/>
          <w:szCs w:val="32"/>
        </w:rPr>
        <w:t xml:space="preserve">Reporting </w:t>
      </w:r>
      <w:bookmarkEnd w:id="17"/>
    </w:p>
    <w:p w:rsidR="00802148" w:rsidRPr="001004CE" w:rsidRDefault="00802148" w:rsidP="00802148">
      <w:pPr>
        <w:spacing w:before="240"/>
        <w:rPr>
          <w:rFonts w:ascii="Arial" w:hAnsi="Arial" w:cs="Arial"/>
          <w:i/>
          <w:szCs w:val="22"/>
        </w:rPr>
      </w:pPr>
      <w:r>
        <w:rPr>
          <w:rFonts w:ascii="Arial" w:hAnsi="Arial" w:cs="Arial"/>
          <w:i/>
          <w:szCs w:val="22"/>
        </w:rPr>
        <w:t>[</w:t>
      </w:r>
      <w:r w:rsidRPr="001004CE">
        <w:rPr>
          <w:rFonts w:ascii="Arial" w:hAnsi="Arial" w:cs="Arial"/>
          <w:i/>
          <w:szCs w:val="22"/>
        </w:rPr>
        <w:t xml:space="preserve">How progress will be reported (e.g. meetings, highlight </w:t>
      </w:r>
      <w:r>
        <w:rPr>
          <w:rFonts w:ascii="Arial" w:hAnsi="Arial" w:cs="Arial"/>
          <w:i/>
          <w:szCs w:val="22"/>
        </w:rPr>
        <w:t>reports), content and frequency]</w:t>
      </w:r>
    </w:p>
    <w:p w:rsidR="00802148" w:rsidRPr="001004CE" w:rsidRDefault="00802148" w:rsidP="00802148">
      <w:pPr>
        <w:keepNext/>
        <w:keepLines/>
        <w:spacing w:before="480"/>
        <w:ind w:left="357" w:hanging="357"/>
        <w:outlineLvl w:val="0"/>
        <w:rPr>
          <w:rFonts w:ascii="Arial" w:hAnsi="Arial" w:cs="Arial"/>
          <w:b/>
          <w:sz w:val="24"/>
          <w:szCs w:val="32"/>
        </w:rPr>
      </w:pPr>
      <w:bookmarkStart w:id="18" w:name="_Toc7697463"/>
      <w:r w:rsidRPr="001004CE">
        <w:rPr>
          <w:rFonts w:ascii="Arial" w:hAnsi="Arial" w:cs="Arial"/>
          <w:b/>
          <w:sz w:val="24"/>
          <w:szCs w:val="32"/>
        </w:rPr>
        <w:t>Charges</w:t>
      </w:r>
      <w:bookmarkEnd w:id="18"/>
      <w:r w:rsidRPr="001004CE">
        <w:rPr>
          <w:rFonts w:ascii="Arial" w:hAnsi="Arial" w:cs="Arial"/>
          <w:b/>
          <w:sz w:val="24"/>
          <w:szCs w:val="32"/>
        </w:rPr>
        <w:t xml:space="preserve">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536"/>
        <w:gridCol w:w="1417"/>
        <w:gridCol w:w="1418"/>
      </w:tblGrid>
      <w:tr w:rsidR="00802148" w:rsidRPr="001004CE" w:rsidTr="007E3F29">
        <w:trPr>
          <w:tblHeader/>
        </w:trPr>
        <w:tc>
          <w:tcPr>
            <w:tcW w:w="2122" w:type="dxa"/>
            <w:tcBorders>
              <w:bottom w:val="single" w:sz="4" w:space="0" w:color="auto"/>
            </w:tcBorders>
            <w:shd w:val="clear" w:color="auto" w:fill="D9E2F3"/>
          </w:tcPr>
          <w:bookmarkEnd w:id="16"/>
          <w:p w:rsidR="00802148" w:rsidRPr="001004CE" w:rsidRDefault="00802148" w:rsidP="007E3F29">
            <w:pPr>
              <w:spacing w:before="240"/>
              <w:rPr>
                <w:rFonts w:ascii="Arial" w:hAnsi="Arial" w:cs="Arial"/>
                <w:b/>
                <w:szCs w:val="22"/>
              </w:rPr>
            </w:pPr>
            <w:r w:rsidRPr="001004CE">
              <w:rPr>
                <w:rFonts w:ascii="Arial" w:hAnsi="Arial" w:cs="Arial"/>
                <w:b/>
                <w:szCs w:val="22"/>
              </w:rPr>
              <w:t>Deliverable/Task</w:t>
            </w:r>
          </w:p>
        </w:tc>
        <w:tc>
          <w:tcPr>
            <w:tcW w:w="4536" w:type="dxa"/>
            <w:tcBorders>
              <w:bottom w:val="single" w:sz="4" w:space="0" w:color="auto"/>
            </w:tcBorders>
            <w:shd w:val="clear" w:color="auto" w:fill="D9E2F3"/>
          </w:tcPr>
          <w:p w:rsidR="00802148" w:rsidRPr="001004CE" w:rsidRDefault="00802148" w:rsidP="007E3F29">
            <w:pPr>
              <w:spacing w:before="240"/>
              <w:rPr>
                <w:rFonts w:ascii="Arial" w:hAnsi="Arial" w:cs="Arial"/>
                <w:b/>
                <w:szCs w:val="22"/>
              </w:rPr>
            </w:pPr>
            <w:r w:rsidRPr="001004CE">
              <w:rPr>
                <w:rFonts w:ascii="Arial" w:hAnsi="Arial" w:cs="Arial"/>
                <w:b/>
                <w:szCs w:val="22"/>
              </w:rPr>
              <w:t>Rate</w:t>
            </w:r>
          </w:p>
        </w:tc>
        <w:tc>
          <w:tcPr>
            <w:tcW w:w="1417" w:type="dxa"/>
            <w:tcBorders>
              <w:bottom w:val="single" w:sz="4" w:space="0" w:color="auto"/>
            </w:tcBorders>
            <w:shd w:val="clear" w:color="auto" w:fill="D9E2F3"/>
          </w:tcPr>
          <w:p w:rsidR="00802148" w:rsidRPr="001004CE" w:rsidRDefault="00802148" w:rsidP="007E3F29">
            <w:pPr>
              <w:spacing w:before="240"/>
              <w:rPr>
                <w:rFonts w:ascii="Arial" w:hAnsi="Arial" w:cs="Arial"/>
                <w:b/>
                <w:szCs w:val="22"/>
              </w:rPr>
            </w:pPr>
            <w:r w:rsidRPr="001004CE">
              <w:rPr>
                <w:rFonts w:ascii="Arial" w:hAnsi="Arial" w:cs="Arial"/>
                <w:b/>
                <w:szCs w:val="22"/>
              </w:rPr>
              <w:t>Total Time</w:t>
            </w:r>
          </w:p>
        </w:tc>
        <w:tc>
          <w:tcPr>
            <w:tcW w:w="1418" w:type="dxa"/>
            <w:tcBorders>
              <w:bottom w:val="single" w:sz="4" w:space="0" w:color="auto"/>
            </w:tcBorders>
            <w:shd w:val="clear" w:color="auto" w:fill="D9E2F3"/>
          </w:tcPr>
          <w:p w:rsidR="00802148" w:rsidRPr="001004CE" w:rsidRDefault="00802148" w:rsidP="007E3F29">
            <w:pPr>
              <w:spacing w:before="240"/>
              <w:rPr>
                <w:rFonts w:ascii="Arial" w:hAnsi="Arial" w:cs="Arial"/>
                <w:b/>
                <w:szCs w:val="22"/>
              </w:rPr>
            </w:pPr>
            <w:r w:rsidRPr="001004CE">
              <w:rPr>
                <w:rFonts w:ascii="Arial" w:hAnsi="Arial" w:cs="Arial"/>
                <w:b/>
                <w:szCs w:val="22"/>
              </w:rPr>
              <w:t xml:space="preserve">Total Cost </w:t>
            </w:r>
          </w:p>
        </w:tc>
      </w:tr>
      <w:tr w:rsidR="00802148" w:rsidRPr="001004CE" w:rsidTr="007E3F29">
        <w:trPr>
          <w:trHeight w:val="235"/>
        </w:trPr>
        <w:tc>
          <w:tcPr>
            <w:tcW w:w="2122" w:type="dxa"/>
            <w:tcBorders>
              <w:bottom w:val="single" w:sz="4" w:space="0" w:color="auto"/>
              <w:right w:val="single" w:sz="4" w:space="0" w:color="auto"/>
            </w:tcBorders>
            <w:shd w:val="clear" w:color="auto" w:fill="auto"/>
          </w:tcPr>
          <w:p w:rsidR="00802148" w:rsidRPr="0017396B" w:rsidRDefault="00802148" w:rsidP="007E3F29">
            <w:pPr>
              <w:spacing w:before="240"/>
              <w:rPr>
                <w:rFonts w:ascii="Arial" w:hAnsi="Arial" w:cs="Arial"/>
                <w:b/>
                <w:bCs/>
                <w:i/>
                <w:szCs w:val="22"/>
                <w:u w:val="single"/>
              </w:rPr>
            </w:pPr>
            <w:r w:rsidRPr="0017396B">
              <w:rPr>
                <w:rFonts w:ascii="Arial" w:hAnsi="Arial" w:cs="Arial"/>
                <w:i/>
                <w:szCs w:val="22"/>
              </w:rPr>
              <w:t>Transcription of [Insert details]</w:t>
            </w:r>
          </w:p>
        </w:tc>
        <w:tc>
          <w:tcPr>
            <w:tcW w:w="4536" w:type="dxa"/>
            <w:tcBorders>
              <w:left w:val="single" w:sz="4" w:space="0" w:color="auto"/>
              <w:bottom w:val="single" w:sz="4" w:space="0" w:color="auto"/>
              <w:right w:val="single" w:sz="4" w:space="0" w:color="auto"/>
            </w:tcBorders>
            <w:shd w:val="clear" w:color="auto" w:fill="auto"/>
          </w:tcPr>
          <w:p w:rsidR="00802148" w:rsidRPr="0017396B" w:rsidRDefault="00802148" w:rsidP="007E3F29">
            <w:pPr>
              <w:spacing w:before="240"/>
              <w:rPr>
                <w:rFonts w:ascii="Arial" w:hAnsi="Arial" w:cs="Arial"/>
                <w:i/>
                <w:szCs w:val="22"/>
              </w:rPr>
            </w:pPr>
          </w:p>
        </w:tc>
        <w:tc>
          <w:tcPr>
            <w:tcW w:w="1417" w:type="dxa"/>
            <w:tcBorders>
              <w:left w:val="single" w:sz="4" w:space="0" w:color="auto"/>
              <w:bottom w:val="single" w:sz="4" w:space="0" w:color="auto"/>
              <w:right w:val="single" w:sz="4" w:space="0" w:color="auto"/>
            </w:tcBorders>
          </w:tcPr>
          <w:p w:rsidR="00802148" w:rsidRPr="0017396B" w:rsidRDefault="00802148" w:rsidP="007E3F29">
            <w:pPr>
              <w:spacing w:before="240"/>
              <w:rPr>
                <w:rFonts w:ascii="Arial" w:hAnsi="Arial" w:cs="Arial"/>
                <w:i/>
                <w:szCs w:val="22"/>
              </w:rPr>
            </w:pPr>
            <w:r w:rsidRPr="0017396B">
              <w:rPr>
                <w:rFonts w:ascii="Arial" w:hAnsi="Arial" w:cs="Arial"/>
                <w:i/>
                <w:szCs w:val="22"/>
              </w:rPr>
              <w:t>[Insert details]</w:t>
            </w:r>
          </w:p>
        </w:tc>
        <w:tc>
          <w:tcPr>
            <w:tcW w:w="1418" w:type="dxa"/>
            <w:tcBorders>
              <w:left w:val="single" w:sz="4" w:space="0" w:color="auto"/>
              <w:bottom w:val="single" w:sz="4" w:space="0" w:color="auto"/>
            </w:tcBorders>
            <w:shd w:val="clear" w:color="auto" w:fill="auto"/>
          </w:tcPr>
          <w:p w:rsidR="00802148" w:rsidRPr="0017396B" w:rsidRDefault="00802148" w:rsidP="007E3F29">
            <w:pPr>
              <w:spacing w:before="240"/>
              <w:rPr>
                <w:rFonts w:ascii="Arial" w:hAnsi="Arial" w:cs="Arial"/>
                <w:i/>
                <w:szCs w:val="22"/>
              </w:rPr>
            </w:pPr>
            <w:r w:rsidRPr="0017396B">
              <w:rPr>
                <w:rFonts w:ascii="Arial" w:hAnsi="Arial" w:cs="Arial"/>
                <w:i/>
                <w:szCs w:val="22"/>
              </w:rPr>
              <w:t>[£0.00]</w:t>
            </w:r>
          </w:p>
        </w:tc>
      </w:tr>
      <w:tr w:rsidR="00802148" w:rsidRPr="001004CE" w:rsidTr="007E3F29">
        <w:tc>
          <w:tcPr>
            <w:tcW w:w="2122" w:type="dxa"/>
            <w:tcBorders>
              <w:top w:val="nil"/>
              <w:left w:val="nil"/>
              <w:bottom w:val="nil"/>
              <w:right w:val="nil"/>
            </w:tcBorders>
            <w:shd w:val="clear" w:color="auto" w:fill="auto"/>
          </w:tcPr>
          <w:p w:rsidR="00802148" w:rsidRPr="001004CE" w:rsidRDefault="00802148" w:rsidP="007E3F29">
            <w:pPr>
              <w:spacing w:before="240"/>
              <w:rPr>
                <w:rFonts w:ascii="Arial" w:hAnsi="Arial" w:cs="Arial"/>
                <w:b/>
                <w:bCs/>
                <w:szCs w:val="22"/>
              </w:rPr>
            </w:pPr>
          </w:p>
        </w:tc>
        <w:tc>
          <w:tcPr>
            <w:tcW w:w="4536" w:type="dxa"/>
            <w:tcBorders>
              <w:top w:val="single" w:sz="4" w:space="0" w:color="auto"/>
              <w:left w:val="nil"/>
              <w:bottom w:val="nil"/>
              <w:right w:val="single" w:sz="4" w:space="0" w:color="auto"/>
            </w:tcBorders>
          </w:tcPr>
          <w:p w:rsidR="00802148" w:rsidRPr="001004CE" w:rsidRDefault="00802148" w:rsidP="007E3F29">
            <w:pPr>
              <w:spacing w:before="240"/>
              <w:rPr>
                <w:rFonts w:ascii="Arial" w:hAnsi="Arial" w:cs="Arial"/>
                <w:b/>
                <w:bCs/>
                <w:szCs w:val="22"/>
              </w:rPr>
            </w:pPr>
          </w:p>
        </w:tc>
        <w:tc>
          <w:tcPr>
            <w:tcW w:w="1417" w:type="dxa"/>
            <w:tcBorders>
              <w:top w:val="single" w:sz="4" w:space="0" w:color="auto"/>
              <w:left w:val="single" w:sz="4" w:space="0" w:color="auto"/>
              <w:right w:val="single" w:sz="4" w:space="0" w:color="auto"/>
            </w:tcBorders>
            <w:shd w:val="clear" w:color="auto" w:fill="F2F2F2" w:themeFill="background1" w:themeFillShade="F2"/>
          </w:tcPr>
          <w:p w:rsidR="00802148" w:rsidRPr="001004CE" w:rsidRDefault="00802148" w:rsidP="007E3F29">
            <w:pPr>
              <w:spacing w:before="240"/>
              <w:rPr>
                <w:rFonts w:ascii="Arial" w:hAnsi="Arial" w:cs="Arial"/>
                <w:b/>
                <w:bCs/>
                <w:szCs w:val="22"/>
              </w:rPr>
            </w:pPr>
            <w:r w:rsidRPr="001004CE">
              <w:rPr>
                <w:rFonts w:ascii="Arial" w:hAnsi="Arial" w:cs="Arial"/>
                <w:b/>
                <w:bCs/>
                <w:szCs w:val="22"/>
              </w:rPr>
              <w:t>Sub-total</w:t>
            </w:r>
          </w:p>
        </w:tc>
        <w:tc>
          <w:tcPr>
            <w:tcW w:w="1418" w:type="dxa"/>
            <w:tcBorders>
              <w:top w:val="single" w:sz="4" w:space="0" w:color="auto"/>
              <w:left w:val="single" w:sz="4" w:space="0" w:color="auto"/>
            </w:tcBorders>
            <w:shd w:val="clear" w:color="auto" w:fill="F2F2F2" w:themeFill="background1" w:themeFillShade="F2"/>
          </w:tcPr>
          <w:p w:rsidR="00802148" w:rsidRPr="001004CE" w:rsidRDefault="00802148" w:rsidP="007E3F29">
            <w:pPr>
              <w:spacing w:before="240"/>
              <w:rPr>
                <w:rFonts w:ascii="Arial" w:hAnsi="Arial" w:cs="Arial"/>
                <w:b/>
                <w:szCs w:val="22"/>
              </w:rPr>
            </w:pPr>
            <w:r w:rsidRPr="001004CE">
              <w:rPr>
                <w:rFonts w:ascii="Arial" w:hAnsi="Arial" w:cs="Arial"/>
                <w:b/>
                <w:szCs w:val="22"/>
              </w:rPr>
              <w:t>£0.00</w:t>
            </w:r>
          </w:p>
        </w:tc>
      </w:tr>
      <w:tr w:rsidR="00802148" w:rsidRPr="001004CE" w:rsidTr="007E3F29">
        <w:tc>
          <w:tcPr>
            <w:tcW w:w="2122" w:type="dxa"/>
            <w:tcBorders>
              <w:top w:val="nil"/>
              <w:left w:val="nil"/>
              <w:bottom w:val="nil"/>
              <w:right w:val="nil"/>
            </w:tcBorders>
            <w:shd w:val="clear" w:color="auto" w:fill="auto"/>
          </w:tcPr>
          <w:p w:rsidR="00802148" w:rsidRPr="001004CE" w:rsidRDefault="00802148" w:rsidP="007E3F29">
            <w:pPr>
              <w:spacing w:before="240"/>
              <w:rPr>
                <w:rFonts w:ascii="Arial" w:hAnsi="Arial" w:cs="Arial"/>
                <w:b/>
                <w:bCs/>
                <w:szCs w:val="22"/>
              </w:rPr>
            </w:pPr>
          </w:p>
        </w:tc>
        <w:tc>
          <w:tcPr>
            <w:tcW w:w="4536" w:type="dxa"/>
            <w:tcBorders>
              <w:top w:val="nil"/>
              <w:left w:val="nil"/>
              <w:bottom w:val="nil"/>
              <w:right w:val="single" w:sz="4" w:space="0" w:color="auto"/>
            </w:tcBorders>
          </w:tcPr>
          <w:p w:rsidR="00802148" w:rsidRPr="001004CE" w:rsidRDefault="00802148" w:rsidP="007E3F29">
            <w:pPr>
              <w:spacing w:before="240"/>
              <w:rPr>
                <w:rFonts w:ascii="Arial" w:hAnsi="Arial" w:cs="Arial"/>
                <w:b/>
                <w:bCs/>
                <w:szCs w:val="22"/>
              </w:rPr>
            </w:pPr>
          </w:p>
        </w:tc>
        <w:tc>
          <w:tcPr>
            <w:tcW w:w="1417" w:type="dxa"/>
            <w:tcBorders>
              <w:left w:val="single" w:sz="4" w:space="0" w:color="auto"/>
              <w:right w:val="single" w:sz="4" w:space="0" w:color="auto"/>
            </w:tcBorders>
            <w:shd w:val="clear" w:color="auto" w:fill="F2F2F2" w:themeFill="background1" w:themeFillShade="F2"/>
          </w:tcPr>
          <w:p w:rsidR="00802148" w:rsidRPr="001004CE" w:rsidRDefault="00802148" w:rsidP="007E3F29">
            <w:pPr>
              <w:spacing w:before="240"/>
              <w:rPr>
                <w:rFonts w:ascii="Arial" w:hAnsi="Arial" w:cs="Arial"/>
                <w:b/>
                <w:bCs/>
                <w:szCs w:val="22"/>
              </w:rPr>
            </w:pPr>
            <w:r w:rsidRPr="001004CE">
              <w:rPr>
                <w:rFonts w:ascii="Arial" w:hAnsi="Arial" w:cs="Arial"/>
                <w:b/>
                <w:bCs/>
                <w:szCs w:val="22"/>
              </w:rPr>
              <w:t>Plus VAT</w:t>
            </w:r>
          </w:p>
        </w:tc>
        <w:tc>
          <w:tcPr>
            <w:tcW w:w="1418" w:type="dxa"/>
            <w:tcBorders>
              <w:left w:val="single" w:sz="4" w:space="0" w:color="auto"/>
            </w:tcBorders>
            <w:shd w:val="clear" w:color="auto" w:fill="F2F2F2" w:themeFill="background1" w:themeFillShade="F2"/>
          </w:tcPr>
          <w:p w:rsidR="00802148" w:rsidRPr="001004CE" w:rsidRDefault="00802148" w:rsidP="007E3F29">
            <w:pPr>
              <w:spacing w:before="240"/>
              <w:rPr>
                <w:rFonts w:ascii="Arial" w:hAnsi="Arial" w:cs="Arial"/>
                <w:b/>
                <w:bCs/>
                <w:szCs w:val="22"/>
              </w:rPr>
            </w:pPr>
            <w:r w:rsidRPr="001004CE">
              <w:rPr>
                <w:rFonts w:ascii="Arial" w:hAnsi="Arial" w:cs="Arial"/>
                <w:b/>
                <w:bCs/>
                <w:szCs w:val="22"/>
              </w:rPr>
              <w:t>£0.00</w:t>
            </w:r>
          </w:p>
        </w:tc>
      </w:tr>
      <w:tr w:rsidR="00802148" w:rsidRPr="001004CE" w:rsidTr="007E3F29">
        <w:tc>
          <w:tcPr>
            <w:tcW w:w="2122" w:type="dxa"/>
            <w:tcBorders>
              <w:top w:val="nil"/>
              <w:left w:val="nil"/>
              <w:bottom w:val="nil"/>
              <w:right w:val="nil"/>
            </w:tcBorders>
            <w:shd w:val="clear" w:color="auto" w:fill="auto"/>
          </w:tcPr>
          <w:p w:rsidR="00802148" w:rsidRPr="001004CE" w:rsidRDefault="00802148" w:rsidP="007E3F29">
            <w:pPr>
              <w:spacing w:before="240"/>
              <w:rPr>
                <w:rFonts w:ascii="Arial" w:hAnsi="Arial" w:cs="Arial"/>
                <w:b/>
                <w:bCs/>
                <w:szCs w:val="22"/>
              </w:rPr>
            </w:pPr>
          </w:p>
        </w:tc>
        <w:tc>
          <w:tcPr>
            <w:tcW w:w="4536" w:type="dxa"/>
            <w:tcBorders>
              <w:top w:val="nil"/>
              <w:left w:val="nil"/>
              <w:bottom w:val="nil"/>
              <w:right w:val="single" w:sz="4" w:space="0" w:color="auto"/>
            </w:tcBorders>
          </w:tcPr>
          <w:p w:rsidR="00802148" w:rsidRPr="001004CE" w:rsidRDefault="00802148" w:rsidP="007E3F29">
            <w:pPr>
              <w:spacing w:before="240"/>
              <w:rPr>
                <w:rFonts w:ascii="Arial" w:hAnsi="Arial" w:cs="Arial"/>
                <w:b/>
                <w:bCs/>
                <w:szCs w:val="22"/>
              </w:rPr>
            </w:pPr>
          </w:p>
        </w:tc>
        <w:tc>
          <w:tcPr>
            <w:tcW w:w="1417" w:type="dxa"/>
            <w:tcBorders>
              <w:left w:val="single" w:sz="4" w:space="0" w:color="auto"/>
              <w:right w:val="single" w:sz="4" w:space="0" w:color="auto"/>
            </w:tcBorders>
            <w:shd w:val="clear" w:color="auto" w:fill="F2F2F2" w:themeFill="background1" w:themeFillShade="F2"/>
          </w:tcPr>
          <w:p w:rsidR="00802148" w:rsidRPr="001004CE" w:rsidRDefault="00802148" w:rsidP="007E3F29">
            <w:pPr>
              <w:spacing w:before="240"/>
              <w:rPr>
                <w:rFonts w:ascii="Arial" w:hAnsi="Arial" w:cs="Arial"/>
                <w:b/>
                <w:bCs/>
                <w:szCs w:val="22"/>
              </w:rPr>
            </w:pPr>
            <w:r w:rsidRPr="001004CE">
              <w:rPr>
                <w:rFonts w:ascii="Arial" w:hAnsi="Arial" w:cs="Arial"/>
                <w:b/>
                <w:bCs/>
                <w:szCs w:val="22"/>
              </w:rPr>
              <w:t>Total</w:t>
            </w:r>
          </w:p>
        </w:tc>
        <w:tc>
          <w:tcPr>
            <w:tcW w:w="1418" w:type="dxa"/>
            <w:tcBorders>
              <w:left w:val="single" w:sz="4" w:space="0" w:color="auto"/>
            </w:tcBorders>
            <w:shd w:val="clear" w:color="auto" w:fill="F2F2F2" w:themeFill="background1" w:themeFillShade="F2"/>
          </w:tcPr>
          <w:p w:rsidR="00802148" w:rsidRPr="001004CE" w:rsidRDefault="00802148" w:rsidP="007E3F29">
            <w:pPr>
              <w:spacing w:before="240"/>
              <w:rPr>
                <w:rFonts w:ascii="Arial" w:hAnsi="Arial" w:cs="Arial"/>
                <w:b/>
                <w:bCs/>
                <w:szCs w:val="22"/>
              </w:rPr>
            </w:pPr>
            <w:r w:rsidRPr="001004CE">
              <w:rPr>
                <w:rFonts w:ascii="Arial" w:hAnsi="Arial" w:cs="Arial"/>
                <w:b/>
                <w:bCs/>
                <w:szCs w:val="22"/>
              </w:rPr>
              <w:t>£0.00</w:t>
            </w:r>
          </w:p>
        </w:tc>
      </w:tr>
    </w:tbl>
    <w:p w:rsidR="00802148" w:rsidRPr="001004CE" w:rsidRDefault="00802148" w:rsidP="00802148">
      <w:pPr>
        <w:spacing w:before="240"/>
        <w:rPr>
          <w:rFonts w:ascii="Arial" w:hAnsi="Arial" w:cs="Arial"/>
          <w:sz w:val="24"/>
          <w:szCs w:val="24"/>
          <w:lang w:eastAsia="en-GB"/>
        </w:rPr>
      </w:pPr>
    </w:p>
    <w:p w:rsidR="00802148" w:rsidRPr="001004CE" w:rsidRDefault="00802148" w:rsidP="00802148">
      <w:pPr>
        <w:keepNext/>
        <w:keepLines/>
        <w:spacing w:before="480"/>
        <w:ind w:left="357" w:hanging="357"/>
        <w:outlineLvl w:val="0"/>
        <w:rPr>
          <w:rFonts w:ascii="Arial" w:hAnsi="Arial" w:cs="Arial"/>
          <w:b/>
          <w:sz w:val="24"/>
          <w:szCs w:val="32"/>
        </w:rPr>
      </w:pPr>
      <w:bookmarkStart w:id="19" w:name="_Toc7697464"/>
      <w:r w:rsidRPr="001004CE">
        <w:rPr>
          <w:rFonts w:ascii="Arial" w:hAnsi="Arial" w:cs="Arial"/>
          <w:b/>
          <w:sz w:val="24"/>
          <w:szCs w:val="32"/>
        </w:rPr>
        <w:t>Invoicing schedule</w:t>
      </w:r>
      <w:bookmarkEnd w:id="19"/>
      <w:r w:rsidRPr="001004CE">
        <w:rPr>
          <w:rFonts w:ascii="Arial" w:hAnsi="Arial" w:cs="Arial"/>
          <w:b/>
          <w:sz w:val="24"/>
          <w:szCs w:val="32"/>
        </w:rPr>
        <w:t xml:space="preserve"> </w:t>
      </w:r>
    </w:p>
    <w:p w:rsidR="00802148" w:rsidRPr="001004CE" w:rsidRDefault="00802148" w:rsidP="00802148">
      <w:pPr>
        <w:pStyle w:val="ListParagraph"/>
        <w:spacing w:after="240" w:line="240" w:lineRule="auto"/>
        <w:ind w:left="0"/>
        <w:jc w:val="left"/>
      </w:pPr>
      <w:r w:rsidRPr="001004CE">
        <w:t xml:space="preserve">The Supplier shall invoice UCL on completion of the Services in line with Clause 6 (Charges and payment) of the Contract Terms. </w:t>
      </w:r>
    </w:p>
    <w:p w:rsidR="00802148" w:rsidRDefault="00802148" w:rsidP="00802148">
      <w:pPr>
        <w:pStyle w:val="Sch1Heading"/>
        <w:numPr>
          <w:ilvl w:val="0"/>
          <w:numId w:val="0"/>
        </w:numPr>
        <w:ind w:left="720" w:hanging="720"/>
      </w:pPr>
      <w:bookmarkStart w:id="20" w:name="_Ref515457926"/>
      <w:r>
        <w:t>Data Protection Particulars</w:t>
      </w:r>
      <w:bookmarkEnd w:id="20"/>
      <w:r>
        <w:t>:</w:t>
      </w:r>
    </w:p>
    <w:tbl>
      <w:tblPr>
        <w:tblStyle w:val="TableGrid1"/>
        <w:tblW w:w="9067" w:type="dxa"/>
        <w:tblInd w:w="0" w:type="dxa"/>
        <w:tblLook w:val="04A0" w:firstRow="1" w:lastRow="0" w:firstColumn="1" w:lastColumn="0" w:noHBand="0" w:noVBand="1"/>
      </w:tblPr>
      <w:tblGrid>
        <w:gridCol w:w="3652"/>
        <w:gridCol w:w="5415"/>
      </w:tblGrid>
      <w:tr w:rsidR="00802148" w:rsidTr="007E3F29">
        <w:tc>
          <w:tcPr>
            <w:tcW w:w="3652" w:type="dxa"/>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rsidR="00802148" w:rsidRDefault="00802148" w:rsidP="007E3F29">
            <w:pPr>
              <w:pStyle w:val="BodyText"/>
              <w:rPr>
                <w:lang w:val="en-US"/>
              </w:rPr>
            </w:pPr>
            <w:r>
              <w:rPr>
                <w:lang w:val="en-US"/>
              </w:rPr>
              <w:t xml:space="preserve">Will the Supplier be processing personal data on behalf of UCL as UCL's processor? </w:t>
            </w:r>
          </w:p>
        </w:tc>
        <w:tc>
          <w:tcPr>
            <w:tcW w:w="5415" w:type="dxa"/>
            <w:tcBorders>
              <w:top w:val="single" w:sz="4" w:space="0" w:color="auto"/>
              <w:left w:val="single" w:sz="4" w:space="0" w:color="auto"/>
              <w:bottom w:val="single" w:sz="4" w:space="0" w:color="auto"/>
              <w:right w:val="single" w:sz="4" w:space="0" w:color="auto"/>
            </w:tcBorders>
          </w:tcPr>
          <w:p w:rsidR="00802148" w:rsidRDefault="00802148" w:rsidP="007E3F29">
            <w:pPr>
              <w:pStyle w:val="BodyText"/>
              <w:rPr>
                <w:lang w:val="en-US"/>
              </w:rPr>
            </w:pPr>
            <w:r>
              <w:rPr>
                <w:b/>
                <w:lang w:val="en-US"/>
              </w:rPr>
              <w:t>Yes</w:t>
            </w:r>
          </w:p>
          <w:p w:rsidR="00802148" w:rsidRDefault="00802148" w:rsidP="007E3F29">
            <w:pPr>
              <w:pStyle w:val="BodyText"/>
              <w:rPr>
                <w:lang w:val="en-US"/>
              </w:rPr>
            </w:pPr>
          </w:p>
        </w:tc>
      </w:tr>
      <w:tr w:rsidR="00802148" w:rsidTr="007E3F29">
        <w:tc>
          <w:tcPr>
            <w:tcW w:w="3652" w:type="dxa"/>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rsidR="00802148" w:rsidRDefault="00802148" w:rsidP="007E3F29">
            <w:pPr>
              <w:pStyle w:val="BodyText"/>
              <w:rPr>
                <w:b/>
                <w:lang w:val="en-US"/>
              </w:rPr>
            </w:pPr>
            <w:r>
              <w:rPr>
                <w:lang w:val="en-US"/>
              </w:rPr>
              <w:t>Subject matter and duration of the processing</w:t>
            </w:r>
          </w:p>
        </w:tc>
        <w:tc>
          <w:tcPr>
            <w:tcW w:w="5415" w:type="dxa"/>
            <w:tcBorders>
              <w:top w:val="single" w:sz="4" w:space="0" w:color="auto"/>
              <w:left w:val="single" w:sz="4" w:space="0" w:color="auto"/>
              <w:bottom w:val="single" w:sz="4" w:space="0" w:color="auto"/>
              <w:right w:val="single" w:sz="4" w:space="0" w:color="auto"/>
            </w:tcBorders>
          </w:tcPr>
          <w:p w:rsidR="00802148" w:rsidRDefault="00802148" w:rsidP="007E3F29">
            <w:pPr>
              <w:pStyle w:val="BodyText"/>
              <w:rPr>
                <w:i/>
                <w:lang w:val="en-US"/>
              </w:rPr>
            </w:pPr>
            <w:r>
              <w:rPr>
                <w:lang w:val="en-US"/>
              </w:rPr>
              <w:t>[</w:t>
            </w:r>
            <w:r>
              <w:rPr>
                <w:i/>
                <w:lang w:val="en-US"/>
              </w:rPr>
              <w:t>Describe the context of the processing and how long the personal data will be processed for – the more specific you can be the better. In particular, consider the extent to which processing will continue following termination of the agreement. Simple example wording for this box is set out below.</w:t>
            </w:r>
            <w:r>
              <w:rPr>
                <w:lang w:val="en-US"/>
              </w:rPr>
              <w:t xml:space="preserve">] </w:t>
            </w:r>
            <w:r>
              <w:rPr>
                <w:i/>
                <w:lang w:val="en-US"/>
              </w:rPr>
              <w:t xml:space="preserve">  </w:t>
            </w:r>
          </w:p>
          <w:p w:rsidR="00802148" w:rsidRDefault="00802148" w:rsidP="007E3F29">
            <w:pPr>
              <w:pStyle w:val="BodyText"/>
              <w:rPr>
                <w:lang w:val="en-US"/>
              </w:rPr>
            </w:pPr>
            <w:r>
              <w:rPr>
                <w:lang w:val="en-US"/>
              </w:rPr>
              <w:lastRenderedPageBreak/>
              <w:t>[</w:t>
            </w:r>
            <w:r>
              <w:rPr>
                <w:i/>
                <w:lang w:val="en-US"/>
              </w:rPr>
              <w:t xml:space="preserve">EXAMPLE WORDING: The subject matter is the provision of the Services by the Supplier under this agreement. </w:t>
            </w:r>
            <w:r>
              <w:rPr>
                <w:i/>
              </w:rPr>
              <w:t>The duration of the Processing is the term of this agreement plus any additional period during which the provision of the Services is being transitioned to a new provider.</w:t>
            </w:r>
            <w:r>
              <w:rPr>
                <w:lang w:val="en-US"/>
              </w:rPr>
              <w:t>]</w:t>
            </w:r>
          </w:p>
        </w:tc>
      </w:tr>
      <w:tr w:rsidR="00802148" w:rsidTr="007E3F29">
        <w:trPr>
          <w:trHeight w:val="772"/>
        </w:trPr>
        <w:tc>
          <w:tcPr>
            <w:tcW w:w="3652" w:type="dxa"/>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rsidR="00802148" w:rsidRDefault="00802148" w:rsidP="007E3F29">
            <w:pPr>
              <w:pStyle w:val="BodyText"/>
              <w:rPr>
                <w:lang w:val="en-US"/>
              </w:rPr>
            </w:pPr>
            <w:r>
              <w:rPr>
                <w:lang w:val="en-US"/>
              </w:rPr>
              <w:lastRenderedPageBreak/>
              <w:t>Nature and purpose of the processing</w:t>
            </w:r>
          </w:p>
        </w:tc>
        <w:tc>
          <w:tcPr>
            <w:tcW w:w="5415" w:type="dxa"/>
            <w:tcBorders>
              <w:top w:val="single" w:sz="4" w:space="0" w:color="auto"/>
              <w:left w:val="single" w:sz="4" w:space="0" w:color="auto"/>
              <w:bottom w:val="single" w:sz="4" w:space="0" w:color="auto"/>
              <w:right w:val="single" w:sz="4" w:space="0" w:color="auto"/>
            </w:tcBorders>
          </w:tcPr>
          <w:p w:rsidR="00802148" w:rsidRDefault="00802148" w:rsidP="007E3F29">
            <w:pPr>
              <w:pStyle w:val="BodyText"/>
              <w:rPr>
                <w:i/>
                <w:lang w:val="en-US"/>
              </w:rPr>
            </w:pPr>
            <w:r>
              <w:rPr>
                <w:lang w:val="en-US"/>
              </w:rPr>
              <w:t>[</w:t>
            </w:r>
            <w:r>
              <w:rPr>
                <w:i/>
                <w:lang w:val="en-US"/>
              </w:rPr>
              <w:t>Describe what processing of the personal data will take place and for what purpose – the more specific you can be the better. Simple example wording for this box is set out below.</w:t>
            </w:r>
            <w:r>
              <w:rPr>
                <w:lang w:val="en-US"/>
              </w:rPr>
              <w:t xml:space="preserve">] </w:t>
            </w:r>
            <w:r>
              <w:rPr>
                <w:i/>
                <w:lang w:val="en-US"/>
              </w:rPr>
              <w:t xml:space="preserve">  </w:t>
            </w:r>
          </w:p>
          <w:p w:rsidR="00802148" w:rsidRDefault="00802148" w:rsidP="007E3F29">
            <w:pPr>
              <w:pStyle w:val="BodyText"/>
              <w:rPr>
                <w:lang w:val="en-US"/>
              </w:rPr>
            </w:pPr>
            <w:r>
              <w:rPr>
                <w:lang w:val="en-US"/>
              </w:rPr>
              <w:t>[</w:t>
            </w:r>
            <w:r>
              <w:rPr>
                <w:i/>
                <w:lang w:val="en-US"/>
              </w:rPr>
              <w:t>EXAMPLE WORDING: The Personal Data is being Processed by the Supplier as part of its provision of the Services</w:t>
            </w:r>
            <w:r>
              <w:rPr>
                <w:i/>
              </w:rPr>
              <w:t>.</w:t>
            </w:r>
            <w:r>
              <w:rPr>
                <w:lang w:val="en-US"/>
              </w:rPr>
              <w:t>]</w:t>
            </w:r>
          </w:p>
        </w:tc>
      </w:tr>
      <w:tr w:rsidR="00802148" w:rsidTr="007E3F29">
        <w:trPr>
          <w:trHeight w:val="840"/>
        </w:trPr>
        <w:tc>
          <w:tcPr>
            <w:tcW w:w="3652" w:type="dxa"/>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rsidR="00802148" w:rsidRDefault="00802148" w:rsidP="007E3F29">
            <w:pPr>
              <w:pStyle w:val="BodyText"/>
              <w:rPr>
                <w:lang w:val="en-US"/>
              </w:rPr>
            </w:pPr>
            <w:r>
              <w:rPr>
                <w:lang w:val="en-US"/>
              </w:rPr>
              <w:t>Type of personal data being processed</w:t>
            </w:r>
          </w:p>
        </w:tc>
        <w:tc>
          <w:tcPr>
            <w:tcW w:w="5415" w:type="dxa"/>
            <w:tcBorders>
              <w:top w:val="single" w:sz="4" w:space="0" w:color="auto"/>
              <w:left w:val="single" w:sz="4" w:space="0" w:color="auto"/>
              <w:bottom w:val="single" w:sz="4" w:space="0" w:color="auto"/>
              <w:right w:val="single" w:sz="4" w:space="0" w:color="auto"/>
            </w:tcBorders>
          </w:tcPr>
          <w:p w:rsidR="00802148" w:rsidRDefault="00802148" w:rsidP="007E3F29">
            <w:pPr>
              <w:pStyle w:val="BodyText"/>
              <w:rPr>
                <w:i/>
                <w:lang w:val="en-US"/>
              </w:rPr>
            </w:pPr>
            <w:r>
              <w:rPr>
                <w:lang w:val="en-US"/>
              </w:rPr>
              <w:t>[</w:t>
            </w:r>
            <w:r>
              <w:rPr>
                <w:i/>
                <w:lang w:val="en-US"/>
              </w:rPr>
              <w:t>Describe the types of personal data being processed by the Supplier. In particular, you should ensure that special categories of personal data (such as health and racial origin information) and criminal convictions data are mentioned here, if they are being processed by the Supplier.  Simple example wording for this box is set out below.</w:t>
            </w:r>
            <w:r>
              <w:rPr>
                <w:lang w:val="en-US"/>
              </w:rPr>
              <w:t xml:space="preserve">] </w:t>
            </w:r>
            <w:r>
              <w:rPr>
                <w:i/>
                <w:lang w:val="en-US"/>
              </w:rPr>
              <w:t xml:space="preserve">  </w:t>
            </w:r>
          </w:p>
          <w:p w:rsidR="00802148" w:rsidRDefault="00802148" w:rsidP="007E3F29">
            <w:pPr>
              <w:pStyle w:val="BodyText"/>
              <w:rPr>
                <w:i/>
                <w:lang w:val="en-US"/>
              </w:rPr>
            </w:pPr>
            <w:r>
              <w:rPr>
                <w:lang w:val="en-US"/>
              </w:rPr>
              <w:t>[</w:t>
            </w:r>
            <w:r>
              <w:rPr>
                <w:i/>
                <w:lang w:val="en-US"/>
              </w:rPr>
              <w:t xml:space="preserve">EXAMPLE WORDING: The main types of Personal Data being processed are: </w:t>
            </w:r>
          </w:p>
          <w:p w:rsidR="00802148" w:rsidRDefault="00802148" w:rsidP="007E3F29">
            <w:pPr>
              <w:pStyle w:val="BodyText"/>
              <w:rPr>
                <w:i/>
                <w:lang w:val="en-US"/>
              </w:rPr>
            </w:pPr>
            <w:r>
              <w:rPr>
                <w:i/>
                <w:u w:val="single"/>
                <w:lang w:val="en-US"/>
              </w:rPr>
              <w:t>Personal Data</w:t>
            </w:r>
            <w:r>
              <w:rPr>
                <w:i/>
                <w:lang w:val="en-US"/>
              </w:rPr>
              <w:t>: names, addresses, telephone numbers, email addresses and job titles of Data Subjects.</w:t>
            </w:r>
          </w:p>
          <w:p w:rsidR="00802148" w:rsidRDefault="00802148" w:rsidP="007E3F29">
            <w:pPr>
              <w:pStyle w:val="BodyText"/>
              <w:rPr>
                <w:i/>
                <w:lang w:val="en-US"/>
              </w:rPr>
            </w:pPr>
            <w:r>
              <w:rPr>
                <w:i/>
                <w:u w:val="single"/>
                <w:lang w:val="en-US"/>
              </w:rPr>
              <w:t>Special Categories of Personal Data</w:t>
            </w:r>
            <w:r>
              <w:rPr>
                <w:i/>
                <w:lang w:val="en-US"/>
              </w:rPr>
              <w:t>: health information and trade union membership information of Data Subjects.</w:t>
            </w:r>
          </w:p>
          <w:p w:rsidR="00802148" w:rsidRDefault="00802148" w:rsidP="007E3F29">
            <w:pPr>
              <w:pStyle w:val="BodyText"/>
              <w:rPr>
                <w:lang w:val="en-US"/>
              </w:rPr>
            </w:pPr>
            <w:r>
              <w:rPr>
                <w:i/>
                <w:u w:val="single"/>
                <w:lang w:val="en-US"/>
              </w:rPr>
              <w:t>Criminal Convictions Data</w:t>
            </w:r>
            <w:r>
              <w:rPr>
                <w:i/>
                <w:lang w:val="en-US"/>
              </w:rPr>
              <w:t>: none</w:t>
            </w:r>
            <w:r>
              <w:rPr>
                <w:i/>
              </w:rPr>
              <w:t>.</w:t>
            </w:r>
            <w:r>
              <w:rPr>
                <w:lang w:val="en-US"/>
              </w:rPr>
              <w:t>]</w:t>
            </w:r>
          </w:p>
        </w:tc>
      </w:tr>
    </w:tbl>
    <w:p w:rsidR="00802148" w:rsidRDefault="00802148" w:rsidP="00802148">
      <w:pPr>
        <w:pStyle w:val="Body"/>
      </w:pPr>
    </w:p>
    <w:p w:rsidR="00802148" w:rsidRDefault="00802148" w:rsidP="00802148">
      <w:pPr>
        <w:pStyle w:val="Heading1"/>
      </w:pPr>
      <w:bookmarkStart w:id="21" w:name="_Toc7697465"/>
      <w:r>
        <w:t>Minimum Technical and Organisational Security Measures</w:t>
      </w:r>
      <w:bookmarkEnd w:id="21"/>
    </w:p>
    <w:p w:rsidR="00802148" w:rsidRDefault="00802148" w:rsidP="00802148">
      <w:pPr>
        <w:pStyle w:val="BodyText"/>
      </w:pPr>
      <w:r>
        <w:t xml:space="preserve">Where the Supplier Processes Personal Data under this agreement using non-Client software or systems, the Supplier shall implement at least the following standards: </w:t>
      </w:r>
    </w:p>
    <w:p w:rsidR="00802148" w:rsidRPr="00411380" w:rsidRDefault="00802148" w:rsidP="00802148">
      <w:pPr>
        <w:pStyle w:val="BodyText"/>
        <w:numPr>
          <w:ilvl w:val="0"/>
          <w:numId w:val="5"/>
        </w:numPr>
      </w:pPr>
      <w:r w:rsidRPr="00411380">
        <w:t>FIPS 140-2 (cryptographic modules, software and hardware) and FIPS 197 (or any standard(s) that replace FIPS 140-2 and/or FIPS 197); or</w:t>
      </w:r>
    </w:p>
    <w:p w:rsidR="00802148" w:rsidRPr="00411380" w:rsidRDefault="00802148" w:rsidP="00802148">
      <w:pPr>
        <w:pStyle w:val="BodyText"/>
        <w:numPr>
          <w:ilvl w:val="0"/>
          <w:numId w:val="5"/>
        </w:numPr>
      </w:pPr>
      <w:r w:rsidRPr="00411380">
        <w:t>Encryption products certified from time to time via the product and service tests from the National Cyber Security Centre (NCSC) – such as Foundation Grade assurance (under the Commercial Product Assurance scheme and/or International Common Criteria) or the CAPS Assisted Products scheme.</w:t>
      </w:r>
    </w:p>
    <w:p w:rsidR="00802148" w:rsidRDefault="00802148" w:rsidP="00802148">
      <w:pPr>
        <w:pStyle w:val="BodyText"/>
        <w:rPr>
          <w:b/>
          <w:i/>
        </w:rPr>
      </w:pPr>
      <w:r w:rsidRPr="00E973A9">
        <w:rPr>
          <w:b/>
          <w:i/>
        </w:rPr>
        <w:t>[Note: the addition of further requirements may be considered depending on the circumstances.]</w:t>
      </w:r>
    </w:p>
    <w:tbl>
      <w:tblPr>
        <w:tblW w:w="0" w:type="auto"/>
        <w:jc w:val="center"/>
        <w:tblLayout w:type="fixed"/>
        <w:tblLook w:val="0000" w:firstRow="0" w:lastRow="0" w:firstColumn="0" w:lastColumn="0" w:noHBand="0" w:noVBand="0"/>
      </w:tblPr>
      <w:tblGrid>
        <w:gridCol w:w="4154"/>
        <w:gridCol w:w="4154"/>
      </w:tblGrid>
      <w:tr w:rsidR="00802148" w:rsidTr="007E3F29">
        <w:trPr>
          <w:trHeight w:val="1453"/>
          <w:jc w:val="center"/>
        </w:trPr>
        <w:tc>
          <w:tcPr>
            <w:tcW w:w="4154" w:type="dxa"/>
          </w:tcPr>
          <w:p w:rsidR="00802148" w:rsidRDefault="00802148" w:rsidP="007E3F29">
            <w:pPr>
              <w:pStyle w:val="XExecution"/>
            </w:pPr>
            <w:r>
              <w:lastRenderedPageBreak/>
              <w:t>Signed by [NAME OF DIRECTOR]</w:t>
            </w:r>
          </w:p>
          <w:p w:rsidR="00802148" w:rsidRDefault="00802148" w:rsidP="007E3F29">
            <w:pPr>
              <w:pStyle w:val="XExecution"/>
            </w:pPr>
            <w:r>
              <w:t>for and on behalf of [NAME OF SUPPLIER]</w:t>
            </w:r>
          </w:p>
        </w:tc>
        <w:tc>
          <w:tcPr>
            <w:tcW w:w="4154" w:type="dxa"/>
          </w:tcPr>
          <w:p w:rsidR="00802148" w:rsidRDefault="00802148" w:rsidP="007E3F29">
            <w:pPr>
              <w:pStyle w:val="XExecution"/>
            </w:pPr>
            <w:r>
              <w:t>.......................................</w:t>
            </w:r>
          </w:p>
          <w:p w:rsidR="00802148" w:rsidRDefault="00802148" w:rsidP="007E3F29">
            <w:pPr>
              <w:pStyle w:val="XExecution"/>
            </w:pPr>
            <w:r>
              <w:t>Director</w:t>
            </w:r>
          </w:p>
        </w:tc>
      </w:tr>
      <w:tr w:rsidR="00802148" w:rsidTr="007E3F29">
        <w:trPr>
          <w:jc w:val="center"/>
        </w:trPr>
        <w:tc>
          <w:tcPr>
            <w:tcW w:w="4154" w:type="dxa"/>
          </w:tcPr>
          <w:p w:rsidR="00802148" w:rsidRDefault="00802148" w:rsidP="007E3F29">
            <w:pPr>
              <w:pStyle w:val="XExecution"/>
            </w:pPr>
            <w:r>
              <w:t xml:space="preserve">Signed by </w:t>
            </w:r>
            <w:r w:rsidRPr="0017396B">
              <w:t>[NAME]</w:t>
            </w:r>
          </w:p>
          <w:p w:rsidR="00802148" w:rsidRDefault="00802148" w:rsidP="007E3F29">
            <w:pPr>
              <w:pStyle w:val="XExecution"/>
            </w:pPr>
            <w:r>
              <w:t>for and on behalf of University College  London</w:t>
            </w:r>
          </w:p>
        </w:tc>
        <w:tc>
          <w:tcPr>
            <w:tcW w:w="4154" w:type="dxa"/>
          </w:tcPr>
          <w:p w:rsidR="00802148" w:rsidRDefault="00802148" w:rsidP="007E3F29">
            <w:pPr>
              <w:pStyle w:val="XExecution"/>
            </w:pPr>
            <w:r>
              <w:t>.......................................</w:t>
            </w:r>
          </w:p>
          <w:p w:rsidR="00802148" w:rsidRDefault="00802148" w:rsidP="007E3F29">
            <w:pPr>
              <w:pStyle w:val="XExecution"/>
            </w:pPr>
            <w:r>
              <w:t>Authorised Signatory</w:t>
            </w:r>
          </w:p>
        </w:tc>
      </w:tr>
    </w:tbl>
    <w:p w:rsidR="00802148" w:rsidRPr="001004CE" w:rsidRDefault="00802148" w:rsidP="00802148">
      <w:pPr>
        <w:pStyle w:val="BodyText"/>
        <w:spacing w:before="240"/>
        <w:rPr>
          <w:rFonts w:cs="Arial"/>
        </w:rPr>
      </w:pPr>
    </w:p>
    <w:p w:rsidR="00061A99" w:rsidRDefault="00061A99"/>
    <w:sectPr w:rsidR="00061A99">
      <w:foot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9C3B93">
      <w:pPr>
        <w:spacing w:after="0"/>
      </w:pPr>
      <w:r>
        <w:separator/>
      </w:r>
    </w:p>
  </w:endnote>
  <w:endnote w:type="continuationSeparator" w:id="0">
    <w:p w:rsidR="00000000" w:rsidRDefault="009C3B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3AC" w:rsidRDefault="00646BDC">
    <w:pPr>
      <w:pStyle w:val="Footer"/>
      <w:jc w:val="center"/>
    </w:pPr>
    <w:r>
      <w:fldChar w:fldCharType="begin"/>
    </w:r>
    <w:r>
      <w:instrText xml:space="preserve"> PAGE   \* MERGEFORMAT </w:instrText>
    </w:r>
    <w:r>
      <w:fldChar w:fldCharType="separate"/>
    </w:r>
    <w:r w:rsidR="009C3B93">
      <w:rPr>
        <w:noProof/>
      </w:rPr>
      <w:t>4</w:t>
    </w:r>
    <w:r>
      <w:rPr>
        <w:noProof/>
      </w:rPr>
      <w:fldChar w:fldCharType="end"/>
    </w:r>
  </w:p>
  <w:p w:rsidR="009603AC" w:rsidRDefault="009C3B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9C3B93">
      <w:pPr>
        <w:spacing w:after="0"/>
      </w:pPr>
      <w:r>
        <w:separator/>
      </w:r>
    </w:p>
  </w:footnote>
  <w:footnote w:type="continuationSeparator" w:id="0">
    <w:p w:rsidR="00000000" w:rsidRDefault="009C3B9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C14B63"/>
    <w:multiLevelType w:val="hybridMultilevel"/>
    <w:tmpl w:val="C3DA14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5040CEC"/>
    <w:multiLevelType w:val="multilevel"/>
    <w:tmpl w:val="AF5AB5DC"/>
    <w:lvl w:ilvl="0">
      <w:start w:val="1"/>
      <w:numFmt w:val="decimal"/>
      <w:pStyle w:val="Schedule"/>
      <w:lvlText w:val="Schedule %1"/>
      <w:lvlJc w:val="left"/>
      <w:pPr>
        <w:tabs>
          <w:tab w:val="num" w:pos="720"/>
        </w:tabs>
        <w:ind w:left="720" w:hanging="720"/>
      </w:pPr>
      <w:rPr>
        <w:rFonts w:hint="default"/>
        <w:caps w:val="0"/>
        <w:szCs w:val="24"/>
      </w:rPr>
    </w:lvl>
    <w:lvl w:ilvl="1">
      <w:numFmt w:val="decimal"/>
      <w:pStyle w:val="SubSchedule"/>
      <w:lvlText w:val="Sub Schedule %2"/>
      <w:lvlJc w:val="left"/>
      <w:pPr>
        <w:tabs>
          <w:tab w:val="num" w:pos="720"/>
        </w:tabs>
        <w:ind w:left="720" w:hanging="720"/>
      </w:pPr>
      <w:rPr>
        <w:rFonts w:hint="default"/>
        <w:caps w:val="0"/>
      </w:rPr>
    </w:lvl>
    <w:lvl w:ilvl="2">
      <w:start w:val="1"/>
      <w:numFmt w:val="decimal"/>
      <w:pStyle w:val="Part"/>
      <w:lvlText w:val="Part %3"/>
      <w:lvlJc w:val="left"/>
      <w:pPr>
        <w:tabs>
          <w:tab w:val="num" w:pos="720"/>
        </w:tabs>
        <w:ind w:left="720" w:hanging="720"/>
      </w:pPr>
      <w:rPr>
        <w:rFonts w:hint="default"/>
      </w:rPr>
    </w:lvl>
    <w:lvl w:ilvl="3">
      <w:start w:val="1"/>
      <w:numFmt w:val="decimal"/>
      <w:pStyle w:val="Sch1Heading"/>
      <w:lvlText w:val="%4"/>
      <w:lvlJc w:val="left"/>
      <w:pPr>
        <w:tabs>
          <w:tab w:val="num" w:pos="720"/>
        </w:tabs>
        <w:ind w:left="720" w:hanging="720"/>
      </w:pPr>
      <w:rPr>
        <w:rFonts w:hint="default"/>
        <w:b w:val="0"/>
        <w:i w:val="0"/>
        <w:sz w:val="22"/>
      </w:rPr>
    </w:lvl>
    <w:lvl w:ilvl="4">
      <w:start w:val="1"/>
      <w:numFmt w:val="decimal"/>
      <w:pStyle w:val="Sch2Number"/>
      <w:lvlText w:val="%4.%5"/>
      <w:lvlJc w:val="left"/>
      <w:pPr>
        <w:tabs>
          <w:tab w:val="num" w:pos="1440"/>
        </w:tabs>
        <w:ind w:left="144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Sch3Number"/>
      <w:lvlText w:val="(%6)"/>
      <w:lvlJc w:val="left"/>
      <w:pPr>
        <w:tabs>
          <w:tab w:val="num" w:pos="2160"/>
        </w:tabs>
        <w:ind w:left="2160" w:hanging="720"/>
      </w:pPr>
      <w:rPr>
        <w:rFonts w:ascii="Arial" w:hAnsi="Arial" w:cs="Arial" w:hint="default"/>
        <w:b w:val="0"/>
        <w:i w:val="0"/>
        <w:sz w:val="22"/>
      </w:rPr>
    </w:lvl>
    <w:lvl w:ilvl="6">
      <w:start w:val="1"/>
      <w:numFmt w:val="lowerRoman"/>
      <w:pStyle w:val="Sch4Number"/>
      <w:lvlText w:val="(%7)"/>
      <w:lvlJc w:val="left"/>
      <w:pPr>
        <w:tabs>
          <w:tab w:val="num" w:pos="2880"/>
        </w:tabs>
        <w:ind w:left="2880" w:hanging="720"/>
      </w:pPr>
      <w:rPr>
        <w:rFonts w:ascii="Times New Roman" w:hAnsi="Times New Roman" w:hint="default"/>
        <w:b w:val="0"/>
        <w:i w:val="0"/>
        <w:sz w:val="22"/>
      </w:rPr>
    </w:lvl>
    <w:lvl w:ilvl="7">
      <w:start w:val="1"/>
      <w:numFmt w:val="upperLetter"/>
      <w:pStyle w:val="Sch5Number"/>
      <w:lvlText w:val="(%8)"/>
      <w:lvlJc w:val="left"/>
      <w:pPr>
        <w:tabs>
          <w:tab w:val="num" w:pos="3600"/>
        </w:tabs>
        <w:ind w:left="3600" w:hanging="720"/>
      </w:pPr>
      <w:rPr>
        <w:rFonts w:ascii="Times New Roman" w:hAnsi="Times New Roman" w:hint="default"/>
        <w:b w:val="0"/>
        <w:i w:val="0"/>
        <w:sz w:val="22"/>
      </w:rPr>
    </w:lvl>
    <w:lvl w:ilvl="8">
      <w:start w:val="1"/>
      <w:numFmt w:val="decimal"/>
      <w:pStyle w:val="Sch6Number"/>
      <w:lvlText w:val="(%9)"/>
      <w:lvlJc w:val="left"/>
      <w:pPr>
        <w:tabs>
          <w:tab w:val="num" w:pos="4320"/>
        </w:tabs>
        <w:ind w:left="4320" w:hanging="720"/>
      </w:pPr>
      <w:rPr>
        <w:rFonts w:ascii="Times New Roman" w:hAnsi="Times New Roman" w:hint="default"/>
        <w:b w:val="0"/>
        <w:i w:val="0"/>
        <w:sz w:val="22"/>
      </w:rPr>
    </w:lvl>
  </w:abstractNum>
  <w:abstractNum w:abstractNumId="2" w15:restartNumberingAfterBreak="0">
    <w:nsid w:val="3EAC03F9"/>
    <w:multiLevelType w:val="hybridMultilevel"/>
    <w:tmpl w:val="33E2BC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C4D589C"/>
    <w:multiLevelType w:val="hybridMultilevel"/>
    <w:tmpl w:val="4BB4B546"/>
    <w:lvl w:ilvl="0" w:tplc="08090001">
      <w:start w:val="1"/>
      <w:numFmt w:val="bullet"/>
      <w:lvlText w:val=""/>
      <w:lvlJc w:val="left"/>
      <w:pPr>
        <w:ind w:left="-351" w:hanging="360"/>
      </w:pPr>
      <w:rPr>
        <w:rFonts w:ascii="Symbol" w:hAnsi="Symbol" w:hint="default"/>
      </w:rPr>
    </w:lvl>
    <w:lvl w:ilvl="1" w:tplc="08090019">
      <w:start w:val="1"/>
      <w:numFmt w:val="lowerLetter"/>
      <w:lvlText w:val="%2."/>
      <w:lvlJc w:val="left"/>
      <w:pPr>
        <w:ind w:left="369" w:hanging="360"/>
      </w:pPr>
    </w:lvl>
    <w:lvl w:ilvl="2" w:tplc="0809001B">
      <w:start w:val="1"/>
      <w:numFmt w:val="lowerRoman"/>
      <w:lvlText w:val="%3."/>
      <w:lvlJc w:val="right"/>
      <w:pPr>
        <w:ind w:left="1089" w:hanging="180"/>
      </w:pPr>
    </w:lvl>
    <w:lvl w:ilvl="3" w:tplc="0809000F">
      <w:start w:val="1"/>
      <w:numFmt w:val="decimal"/>
      <w:lvlText w:val="%4."/>
      <w:lvlJc w:val="left"/>
      <w:pPr>
        <w:ind w:left="1809" w:hanging="360"/>
      </w:pPr>
    </w:lvl>
    <w:lvl w:ilvl="4" w:tplc="08090019">
      <w:start w:val="1"/>
      <w:numFmt w:val="lowerLetter"/>
      <w:lvlText w:val="%5."/>
      <w:lvlJc w:val="left"/>
      <w:pPr>
        <w:ind w:left="2529" w:hanging="360"/>
      </w:pPr>
    </w:lvl>
    <w:lvl w:ilvl="5" w:tplc="0809001B" w:tentative="1">
      <w:start w:val="1"/>
      <w:numFmt w:val="lowerRoman"/>
      <w:lvlText w:val="%6."/>
      <w:lvlJc w:val="right"/>
      <w:pPr>
        <w:ind w:left="3249" w:hanging="180"/>
      </w:pPr>
    </w:lvl>
    <w:lvl w:ilvl="6" w:tplc="0809000F" w:tentative="1">
      <w:start w:val="1"/>
      <w:numFmt w:val="decimal"/>
      <w:lvlText w:val="%7."/>
      <w:lvlJc w:val="left"/>
      <w:pPr>
        <w:ind w:left="3969" w:hanging="360"/>
      </w:pPr>
    </w:lvl>
    <w:lvl w:ilvl="7" w:tplc="08090019" w:tentative="1">
      <w:start w:val="1"/>
      <w:numFmt w:val="lowerLetter"/>
      <w:lvlText w:val="%8."/>
      <w:lvlJc w:val="left"/>
      <w:pPr>
        <w:ind w:left="4689" w:hanging="360"/>
      </w:pPr>
    </w:lvl>
    <w:lvl w:ilvl="8" w:tplc="0809001B" w:tentative="1">
      <w:start w:val="1"/>
      <w:numFmt w:val="lowerRoman"/>
      <w:lvlText w:val="%9."/>
      <w:lvlJc w:val="right"/>
      <w:pPr>
        <w:ind w:left="5409" w:hanging="180"/>
      </w:pPr>
    </w:lvl>
  </w:abstractNum>
  <w:abstractNum w:abstractNumId="4" w15:restartNumberingAfterBreak="0">
    <w:nsid w:val="51A30FB0"/>
    <w:multiLevelType w:val="hybridMultilevel"/>
    <w:tmpl w:val="09602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148"/>
    <w:rsid w:val="00061A99"/>
    <w:rsid w:val="00646BDC"/>
    <w:rsid w:val="00802148"/>
    <w:rsid w:val="009C3B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131D6A-D2E7-4036-92F0-FAE743441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148"/>
    <w:pPr>
      <w:spacing w:after="240" w:line="240" w:lineRule="auto"/>
    </w:pPr>
    <w:rPr>
      <w:rFonts w:ascii="Times New Roman" w:eastAsia="Times New Roman" w:hAnsi="Times New Roman" w:cs="Times New Roman"/>
      <w:szCs w:val="20"/>
    </w:rPr>
  </w:style>
  <w:style w:type="paragraph" w:styleId="Heading1">
    <w:name w:val="heading 1"/>
    <w:basedOn w:val="Normal"/>
    <w:next w:val="Normal"/>
    <w:link w:val="Heading1Char"/>
    <w:qFormat/>
    <w:rsid w:val="00802148"/>
    <w:pPr>
      <w:keepNext/>
      <w:outlineLvl w:val="0"/>
    </w:pPr>
    <w:rPr>
      <w:rFonts w:ascii="Arial" w:hAnsi="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02148"/>
    <w:rPr>
      <w:rFonts w:ascii="Arial" w:eastAsia="Times New Roman" w:hAnsi="Arial" w:cs="Times New Roman"/>
      <w:b/>
      <w:sz w:val="24"/>
      <w:szCs w:val="24"/>
    </w:rPr>
  </w:style>
  <w:style w:type="paragraph" w:styleId="BodyText">
    <w:name w:val="Body Text"/>
    <w:basedOn w:val="Normal"/>
    <w:link w:val="BodyTextChar"/>
    <w:autoRedefine/>
    <w:rsid w:val="00802148"/>
    <w:rPr>
      <w:rFonts w:ascii="Arial" w:hAnsi="Arial"/>
    </w:rPr>
  </w:style>
  <w:style w:type="character" w:customStyle="1" w:styleId="BodyTextChar">
    <w:name w:val="Body Text Char"/>
    <w:basedOn w:val="DefaultParagraphFont"/>
    <w:link w:val="BodyText"/>
    <w:rsid w:val="00802148"/>
    <w:rPr>
      <w:rFonts w:ascii="Arial" w:eastAsia="Times New Roman" w:hAnsi="Arial" w:cs="Times New Roman"/>
      <w:szCs w:val="20"/>
    </w:rPr>
  </w:style>
  <w:style w:type="paragraph" w:styleId="Footer">
    <w:name w:val="footer"/>
    <w:basedOn w:val="Normal"/>
    <w:link w:val="FooterChar"/>
    <w:uiPriority w:val="99"/>
    <w:rsid w:val="00802148"/>
    <w:pPr>
      <w:tabs>
        <w:tab w:val="right" w:pos="9000"/>
      </w:tabs>
      <w:spacing w:after="0"/>
    </w:pPr>
  </w:style>
  <w:style w:type="character" w:customStyle="1" w:styleId="FooterChar">
    <w:name w:val="Footer Char"/>
    <w:basedOn w:val="DefaultParagraphFont"/>
    <w:link w:val="Footer"/>
    <w:uiPriority w:val="99"/>
    <w:rsid w:val="00802148"/>
    <w:rPr>
      <w:rFonts w:ascii="Times New Roman" w:eastAsia="Times New Roman" w:hAnsi="Times New Roman" w:cs="Times New Roman"/>
      <w:szCs w:val="20"/>
    </w:rPr>
  </w:style>
  <w:style w:type="paragraph" w:customStyle="1" w:styleId="Part">
    <w:name w:val="Part"/>
    <w:basedOn w:val="BodyText"/>
    <w:next w:val="BodyText"/>
    <w:rsid w:val="00802148"/>
    <w:pPr>
      <w:keepNext/>
      <w:numPr>
        <w:ilvl w:val="2"/>
        <w:numId w:val="1"/>
      </w:numPr>
      <w:outlineLvl w:val="0"/>
    </w:pPr>
    <w:rPr>
      <w:b/>
      <w:sz w:val="24"/>
      <w:szCs w:val="24"/>
    </w:rPr>
  </w:style>
  <w:style w:type="paragraph" w:customStyle="1" w:styleId="Sch1Heading">
    <w:name w:val="Sch 1 Heading"/>
    <w:basedOn w:val="BodyText"/>
    <w:next w:val="Sch2Number"/>
    <w:autoRedefine/>
    <w:rsid w:val="00802148"/>
    <w:pPr>
      <w:keepNext/>
      <w:numPr>
        <w:ilvl w:val="3"/>
        <w:numId w:val="1"/>
      </w:numPr>
    </w:pPr>
    <w:rPr>
      <w:b/>
    </w:rPr>
  </w:style>
  <w:style w:type="paragraph" w:customStyle="1" w:styleId="Sch2Number">
    <w:name w:val="Sch 2 Number"/>
    <w:basedOn w:val="BodyText"/>
    <w:autoRedefine/>
    <w:rsid w:val="00802148"/>
    <w:pPr>
      <w:numPr>
        <w:ilvl w:val="4"/>
        <w:numId w:val="1"/>
      </w:numPr>
    </w:pPr>
  </w:style>
  <w:style w:type="paragraph" w:customStyle="1" w:styleId="Sch3Number">
    <w:name w:val="Sch 3 Number"/>
    <w:basedOn w:val="BodyText"/>
    <w:rsid w:val="00802148"/>
    <w:pPr>
      <w:numPr>
        <w:ilvl w:val="5"/>
        <w:numId w:val="1"/>
      </w:numPr>
    </w:pPr>
  </w:style>
  <w:style w:type="paragraph" w:customStyle="1" w:styleId="Sch4Number">
    <w:name w:val="Sch 4 Number"/>
    <w:basedOn w:val="BodyText"/>
    <w:rsid w:val="00802148"/>
    <w:pPr>
      <w:numPr>
        <w:ilvl w:val="6"/>
        <w:numId w:val="1"/>
      </w:numPr>
    </w:pPr>
  </w:style>
  <w:style w:type="paragraph" w:styleId="TOC1">
    <w:name w:val="toc 1"/>
    <w:basedOn w:val="Normal"/>
    <w:next w:val="Normal"/>
    <w:autoRedefine/>
    <w:uiPriority w:val="39"/>
    <w:rsid w:val="00802148"/>
    <w:pPr>
      <w:tabs>
        <w:tab w:val="right" w:leader="dot" w:pos="8784"/>
      </w:tabs>
      <w:spacing w:before="60" w:after="60"/>
      <w:ind w:left="1440" w:hanging="720"/>
      <w:contextualSpacing/>
    </w:pPr>
    <w:rPr>
      <w:rFonts w:ascii="Arial" w:hAnsi="Arial"/>
      <w:noProof/>
    </w:rPr>
  </w:style>
  <w:style w:type="character" w:styleId="Hyperlink">
    <w:name w:val="Hyperlink"/>
    <w:uiPriority w:val="99"/>
    <w:rsid w:val="00802148"/>
    <w:rPr>
      <w:color w:val="D31145"/>
      <w:szCs w:val="22"/>
    </w:rPr>
  </w:style>
  <w:style w:type="paragraph" w:customStyle="1" w:styleId="XExecution">
    <w:name w:val="X Execution"/>
    <w:basedOn w:val="Normal"/>
    <w:autoRedefine/>
    <w:rsid w:val="00802148"/>
    <w:pPr>
      <w:tabs>
        <w:tab w:val="left" w:pos="0"/>
        <w:tab w:val="left" w:pos="3544"/>
      </w:tabs>
      <w:ind w:right="459"/>
    </w:pPr>
    <w:rPr>
      <w:rFonts w:ascii="Arial" w:hAnsi="Arial"/>
      <w:color w:val="000000"/>
    </w:rPr>
  </w:style>
  <w:style w:type="paragraph" w:customStyle="1" w:styleId="SubSchedule">
    <w:name w:val="Sub Schedule"/>
    <w:basedOn w:val="BodyText"/>
    <w:next w:val="BodyText"/>
    <w:rsid w:val="00802148"/>
    <w:pPr>
      <w:numPr>
        <w:ilvl w:val="1"/>
        <w:numId w:val="1"/>
      </w:numPr>
    </w:pPr>
    <w:rPr>
      <w:b/>
      <w:sz w:val="24"/>
    </w:rPr>
  </w:style>
  <w:style w:type="paragraph" w:customStyle="1" w:styleId="Sch5Number">
    <w:name w:val="Sch 5 Number"/>
    <w:basedOn w:val="BodyText"/>
    <w:rsid w:val="00802148"/>
    <w:pPr>
      <w:numPr>
        <w:ilvl w:val="7"/>
        <w:numId w:val="1"/>
      </w:numPr>
    </w:pPr>
  </w:style>
  <w:style w:type="paragraph" w:customStyle="1" w:styleId="Sch6Number">
    <w:name w:val="Sch 6 Number"/>
    <w:basedOn w:val="BodyText"/>
    <w:rsid w:val="00802148"/>
    <w:pPr>
      <w:numPr>
        <w:ilvl w:val="8"/>
        <w:numId w:val="1"/>
      </w:numPr>
    </w:pPr>
  </w:style>
  <w:style w:type="paragraph" w:customStyle="1" w:styleId="Schedule">
    <w:name w:val="Schedule"/>
    <w:basedOn w:val="BodyText"/>
    <w:next w:val="BodyText"/>
    <w:rsid w:val="00802148"/>
    <w:pPr>
      <w:keepNext/>
      <w:pageBreakBefore/>
      <w:numPr>
        <w:numId w:val="1"/>
      </w:numPr>
      <w:outlineLvl w:val="0"/>
    </w:pPr>
    <w:rPr>
      <w:b/>
      <w:sz w:val="24"/>
      <w:szCs w:val="22"/>
    </w:rPr>
  </w:style>
  <w:style w:type="paragraph" w:styleId="ListParagraph">
    <w:name w:val="List Paragraph"/>
    <w:basedOn w:val="Normal"/>
    <w:uiPriority w:val="34"/>
    <w:qFormat/>
    <w:rsid w:val="00802148"/>
    <w:pPr>
      <w:spacing w:before="240" w:after="0" w:line="360" w:lineRule="auto"/>
      <w:ind w:left="720"/>
      <w:contextualSpacing/>
      <w:jc w:val="both"/>
    </w:pPr>
    <w:rPr>
      <w:rFonts w:ascii="Arial" w:hAnsi="Arial"/>
      <w:lang w:eastAsia="en-GB"/>
    </w:rPr>
  </w:style>
  <w:style w:type="table" w:customStyle="1" w:styleId="TableGrid1">
    <w:name w:val="Table Grid1"/>
    <w:basedOn w:val="TableNormal"/>
    <w:rsid w:val="00802148"/>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semiHidden/>
    <w:rsid w:val="00802148"/>
    <w:pPr>
      <w:jc w:val="both"/>
    </w:pPr>
    <w:rPr>
      <w:rFonts w:ascii="Arial" w:hAnsi="Arial" w:cs="Arial"/>
      <w:sz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1235</Words>
  <Characters>7044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Chipchase</dc:creator>
  <cp:keywords/>
  <dc:description/>
  <cp:lastModifiedBy>Mistry, Hitesh</cp:lastModifiedBy>
  <cp:revision>2</cp:revision>
  <dcterms:created xsi:type="dcterms:W3CDTF">2020-03-02T16:19:00Z</dcterms:created>
  <dcterms:modified xsi:type="dcterms:W3CDTF">2020-06-26T09:08:00Z</dcterms:modified>
</cp:coreProperties>
</file>